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2A0C" w14:textId="6A4D1CBE" w:rsidR="007D3610" w:rsidRPr="00065170" w:rsidRDefault="00257F6B" w:rsidP="007D3610">
      <w:pPr>
        <w:shd w:val="clear" w:color="auto" w:fill="FFFFFF"/>
        <w:textAlignment w:val="top"/>
        <w:rPr>
          <w:rFonts w:ascii="Times New Roman" w:eastAsia="Times New Roman" w:hAnsi="Times New Roman" w:cs="Times New Roman"/>
          <w:color w:val="333333"/>
          <w:sz w:val="28"/>
          <w:szCs w:val="28"/>
        </w:rPr>
      </w:pPr>
      <w:r w:rsidRPr="00065170">
        <w:rPr>
          <w:rFonts w:ascii="Times New Roman" w:eastAsia="Times New Roman" w:hAnsi="Times New Roman" w:cs="Times New Roman"/>
          <w:color w:val="333333"/>
          <w:sz w:val="28"/>
          <w:szCs w:val="28"/>
        </w:rPr>
        <w:t>TMSA</w:t>
      </w:r>
      <w:r w:rsidR="00EC64BB" w:rsidRPr="00065170">
        <w:rPr>
          <w:rFonts w:ascii="Times New Roman" w:eastAsia="Times New Roman" w:hAnsi="Times New Roman" w:cs="Times New Roman"/>
          <w:color w:val="333333"/>
          <w:sz w:val="28"/>
          <w:szCs w:val="28"/>
        </w:rPr>
        <w:t>, Inc</w:t>
      </w:r>
      <w:r w:rsidRPr="00065170">
        <w:rPr>
          <w:rFonts w:ascii="Times New Roman" w:eastAsia="Times New Roman" w:hAnsi="Times New Roman" w:cs="Times New Roman"/>
          <w:color w:val="333333"/>
          <w:sz w:val="28"/>
          <w:szCs w:val="28"/>
        </w:rPr>
        <w:t xml:space="preserve"> Fundraising Policy – Policy Number XXXXX</w:t>
      </w:r>
    </w:p>
    <w:p w14:paraId="76F4E1E7" w14:textId="55B7E8DA" w:rsidR="007D3610" w:rsidRPr="00065170" w:rsidRDefault="007D3610" w:rsidP="007D3610">
      <w:pPr>
        <w:rPr>
          <w:rFonts w:ascii="Times New Roman" w:eastAsia="Times New Roman" w:hAnsi="Times New Roman" w:cs="Times New Roman"/>
        </w:rPr>
      </w:pPr>
    </w:p>
    <w:p w14:paraId="2B8B4910" w14:textId="5CED249B"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bdr w:val="none" w:sz="0" w:space="0" w:color="auto" w:frame="1"/>
        </w:rPr>
        <w:t xml:space="preserve">Fundraising projects that benefit </w:t>
      </w:r>
      <w:r w:rsidR="00257F6B" w:rsidRPr="00065170">
        <w:rPr>
          <w:rFonts w:ascii="Times New Roman" w:eastAsia="Times New Roman" w:hAnsi="Times New Roman" w:cs="Times New Roman"/>
          <w:color w:val="333333"/>
          <w:sz w:val="21"/>
          <w:szCs w:val="21"/>
          <w:bdr w:val="none" w:sz="0" w:space="0" w:color="auto" w:frame="1"/>
        </w:rPr>
        <w:t>The Main Street Academy</w:t>
      </w:r>
      <w:r w:rsidR="00EC64BB" w:rsidRPr="00065170">
        <w:rPr>
          <w:rFonts w:ascii="Times New Roman" w:eastAsia="Times New Roman" w:hAnsi="Times New Roman" w:cs="Times New Roman"/>
          <w:color w:val="333333"/>
          <w:sz w:val="21"/>
          <w:szCs w:val="21"/>
          <w:bdr w:val="none" w:sz="0" w:space="0" w:color="auto" w:frame="1"/>
        </w:rPr>
        <w:t>, Inc.</w:t>
      </w:r>
      <w:r w:rsidR="00257F6B" w:rsidRPr="00065170">
        <w:rPr>
          <w:rFonts w:ascii="Times New Roman" w:eastAsia="Times New Roman" w:hAnsi="Times New Roman" w:cs="Times New Roman"/>
          <w:color w:val="333333"/>
          <w:sz w:val="21"/>
          <w:szCs w:val="21"/>
          <w:bdr w:val="none" w:sz="0" w:space="0" w:color="auto" w:frame="1"/>
        </w:rPr>
        <w:t xml:space="preserve"> (TMSA) aka </w:t>
      </w:r>
      <w:r w:rsidRPr="00065170">
        <w:rPr>
          <w:rFonts w:ascii="Times New Roman" w:eastAsia="Times New Roman" w:hAnsi="Times New Roman" w:cs="Times New Roman"/>
          <w:color w:val="333333"/>
          <w:sz w:val="21"/>
          <w:szCs w:val="21"/>
          <w:bdr w:val="none" w:sz="0" w:space="0" w:color="auto" w:frame="1"/>
        </w:rPr>
        <w:t xml:space="preserve">the </w:t>
      </w:r>
      <w:proofErr w:type="gramStart"/>
      <w:r w:rsidRPr="00065170">
        <w:rPr>
          <w:rFonts w:ascii="Times New Roman" w:eastAsia="Times New Roman" w:hAnsi="Times New Roman" w:cs="Times New Roman"/>
          <w:color w:val="333333"/>
          <w:sz w:val="21"/>
          <w:szCs w:val="21"/>
          <w:bdr w:val="none" w:sz="0" w:space="0" w:color="auto" w:frame="1"/>
        </w:rPr>
        <w:t>School</w:t>
      </w:r>
      <w:proofErr w:type="gramEnd"/>
      <w:r w:rsidRPr="00065170">
        <w:rPr>
          <w:rFonts w:ascii="Times New Roman" w:eastAsia="Times New Roman" w:hAnsi="Times New Roman" w:cs="Times New Roman"/>
          <w:color w:val="333333"/>
          <w:sz w:val="21"/>
          <w:szCs w:val="21"/>
          <w:bdr w:val="none" w:sz="0" w:space="0" w:color="auto" w:frame="1"/>
        </w:rPr>
        <w:t xml:space="preserve">, </w:t>
      </w:r>
      <w:r w:rsidR="00257F6B" w:rsidRPr="00065170">
        <w:rPr>
          <w:rFonts w:ascii="Times New Roman" w:eastAsia="Times New Roman" w:hAnsi="Times New Roman" w:cs="Times New Roman"/>
          <w:color w:val="333333"/>
          <w:sz w:val="21"/>
          <w:szCs w:val="21"/>
          <w:bdr w:val="none" w:sz="0" w:space="0" w:color="auto" w:frame="1"/>
        </w:rPr>
        <w:t xml:space="preserve">students of the school, or are initiated in connection with the school, or take place </w:t>
      </w:r>
      <w:r w:rsidRPr="00065170">
        <w:rPr>
          <w:rFonts w:ascii="Times New Roman" w:eastAsia="Times New Roman" w:hAnsi="Times New Roman" w:cs="Times New Roman"/>
          <w:color w:val="333333"/>
          <w:sz w:val="21"/>
          <w:szCs w:val="21"/>
          <w:bdr w:val="none" w:sz="0" w:space="0" w:color="auto" w:frame="1"/>
        </w:rPr>
        <w:t>on school property shall be conducted in accordance with the following policies:</w:t>
      </w:r>
      <w:r w:rsidRPr="00065170">
        <w:rPr>
          <w:rFonts w:ascii="Times New Roman" w:eastAsia="Times New Roman" w:hAnsi="Times New Roman" w:cs="Times New Roman"/>
          <w:color w:val="333333"/>
          <w:sz w:val="21"/>
          <w:szCs w:val="21"/>
          <w:bdr w:val="none" w:sz="0" w:space="0" w:color="auto" w:frame="1"/>
        </w:rPr>
        <w:br/>
      </w:r>
      <w:r w:rsidRPr="00065170">
        <w:rPr>
          <w:rFonts w:ascii="Times New Roman" w:eastAsia="Times New Roman" w:hAnsi="Times New Roman" w:cs="Times New Roman"/>
          <w:color w:val="333333"/>
          <w:sz w:val="21"/>
          <w:szCs w:val="21"/>
          <w:bdr w:val="none" w:sz="0" w:space="0" w:color="auto" w:frame="1"/>
        </w:rPr>
        <w:br/>
        <w:t xml:space="preserve">All fundraising activities benefiting a school shall </w:t>
      </w:r>
      <w:r w:rsidR="00257F6B" w:rsidRPr="00065170">
        <w:rPr>
          <w:rFonts w:ascii="Times New Roman" w:eastAsia="Times New Roman" w:hAnsi="Times New Roman" w:cs="Times New Roman"/>
          <w:color w:val="333333"/>
          <w:sz w:val="21"/>
          <w:szCs w:val="21"/>
          <w:bdr w:val="none" w:sz="0" w:space="0" w:color="auto" w:frame="1"/>
        </w:rPr>
        <w:t xml:space="preserve">first </w:t>
      </w:r>
      <w:r w:rsidRPr="00065170">
        <w:rPr>
          <w:rFonts w:ascii="Times New Roman" w:eastAsia="Times New Roman" w:hAnsi="Times New Roman" w:cs="Times New Roman"/>
          <w:color w:val="333333"/>
          <w:sz w:val="21"/>
          <w:szCs w:val="21"/>
          <w:bdr w:val="none" w:sz="0" w:space="0" w:color="auto" w:frame="1"/>
        </w:rPr>
        <w:t xml:space="preserve">be approved by the </w:t>
      </w:r>
      <w:r w:rsidR="00257F6B" w:rsidRPr="00065170">
        <w:rPr>
          <w:rFonts w:ascii="Times New Roman" w:eastAsia="Times New Roman" w:hAnsi="Times New Roman" w:cs="Times New Roman"/>
          <w:color w:val="333333"/>
          <w:sz w:val="21"/>
          <w:szCs w:val="21"/>
          <w:bdr w:val="none" w:sz="0" w:space="0" w:color="auto" w:frame="1"/>
        </w:rPr>
        <w:t>TMSA P</w:t>
      </w:r>
      <w:r w:rsidRPr="00065170">
        <w:rPr>
          <w:rFonts w:ascii="Times New Roman" w:eastAsia="Times New Roman" w:hAnsi="Times New Roman" w:cs="Times New Roman"/>
          <w:color w:val="333333"/>
          <w:sz w:val="21"/>
          <w:szCs w:val="21"/>
          <w:bdr w:val="none" w:sz="0" w:space="0" w:color="auto" w:frame="1"/>
        </w:rPr>
        <w:t>rincipal</w:t>
      </w:r>
      <w:r w:rsidR="00257F6B" w:rsidRPr="00065170">
        <w:rPr>
          <w:rFonts w:ascii="Times New Roman" w:eastAsia="Times New Roman" w:hAnsi="Times New Roman" w:cs="Times New Roman"/>
          <w:color w:val="333333"/>
          <w:sz w:val="21"/>
          <w:szCs w:val="21"/>
          <w:bdr w:val="none" w:sz="0" w:space="0" w:color="auto" w:frame="1"/>
        </w:rPr>
        <w:t xml:space="preserve"> and have the final approval of the TMSA Executive Director</w:t>
      </w:r>
      <w:r w:rsidRPr="00065170">
        <w:rPr>
          <w:rFonts w:ascii="Times New Roman" w:eastAsia="Times New Roman" w:hAnsi="Times New Roman" w:cs="Times New Roman"/>
          <w:color w:val="333333"/>
          <w:sz w:val="21"/>
          <w:szCs w:val="21"/>
          <w:bdr w:val="none" w:sz="0" w:space="0" w:color="auto" w:frame="1"/>
        </w:rPr>
        <w:t>.</w:t>
      </w:r>
    </w:p>
    <w:p w14:paraId="197EC541"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rPr>
        <w:t> </w:t>
      </w:r>
    </w:p>
    <w:p w14:paraId="2F620B4E" w14:textId="07D2C25C"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bdr w:val="none" w:sz="0" w:space="0" w:color="auto" w:frame="1"/>
        </w:rPr>
        <w:t xml:space="preserve">No </w:t>
      </w:r>
      <w:r w:rsidR="00257F6B" w:rsidRPr="00065170">
        <w:rPr>
          <w:rFonts w:ascii="Times New Roman" w:eastAsia="Times New Roman" w:hAnsi="Times New Roman" w:cs="Times New Roman"/>
          <w:color w:val="333333"/>
          <w:sz w:val="21"/>
          <w:szCs w:val="21"/>
          <w:bdr w:val="none" w:sz="0" w:space="0" w:color="auto" w:frame="1"/>
        </w:rPr>
        <w:t xml:space="preserve">fundraising </w:t>
      </w:r>
      <w:r w:rsidRPr="00065170">
        <w:rPr>
          <w:rFonts w:ascii="Times New Roman" w:eastAsia="Times New Roman" w:hAnsi="Times New Roman" w:cs="Times New Roman"/>
          <w:color w:val="333333"/>
          <w:sz w:val="21"/>
          <w:szCs w:val="21"/>
          <w:bdr w:val="none" w:sz="0" w:space="0" w:color="auto" w:frame="1"/>
        </w:rPr>
        <w:t xml:space="preserve">activity benefiting a school may include popularity or beauty </w:t>
      </w:r>
      <w:proofErr w:type="gramStart"/>
      <w:r w:rsidRPr="00065170">
        <w:rPr>
          <w:rFonts w:ascii="Times New Roman" w:eastAsia="Times New Roman" w:hAnsi="Times New Roman" w:cs="Times New Roman"/>
          <w:color w:val="333333"/>
          <w:sz w:val="21"/>
          <w:szCs w:val="21"/>
          <w:bdr w:val="none" w:sz="0" w:space="0" w:color="auto" w:frame="1"/>
        </w:rPr>
        <w:t>contests</w:t>
      </w:r>
      <w:proofErr w:type="gramEnd"/>
    </w:p>
    <w:p w14:paraId="5F588E1E"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rPr>
        <w:t> </w:t>
      </w:r>
    </w:p>
    <w:p w14:paraId="00FE4DC7" w14:textId="068F0149" w:rsidR="00257F6B" w:rsidRPr="00065170" w:rsidRDefault="007D3610"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r w:rsidRPr="00065170">
        <w:rPr>
          <w:rFonts w:ascii="Times New Roman" w:eastAsia="Times New Roman" w:hAnsi="Times New Roman" w:cs="Times New Roman"/>
          <w:color w:val="333333"/>
          <w:sz w:val="21"/>
          <w:szCs w:val="21"/>
          <w:bdr w:val="none" w:sz="0" w:space="0" w:color="auto" w:frame="1"/>
        </w:rPr>
        <w:t xml:space="preserve">No </w:t>
      </w:r>
      <w:r w:rsidR="00257F6B" w:rsidRPr="00065170">
        <w:rPr>
          <w:rFonts w:ascii="Times New Roman" w:eastAsia="Times New Roman" w:hAnsi="Times New Roman" w:cs="Times New Roman"/>
          <w:color w:val="333333"/>
          <w:sz w:val="21"/>
          <w:szCs w:val="21"/>
          <w:bdr w:val="none" w:sz="0" w:space="0" w:color="auto" w:frame="1"/>
        </w:rPr>
        <w:t xml:space="preserve">fundraising </w:t>
      </w:r>
      <w:r w:rsidRPr="00065170">
        <w:rPr>
          <w:rFonts w:ascii="Times New Roman" w:eastAsia="Times New Roman" w:hAnsi="Times New Roman" w:cs="Times New Roman"/>
          <w:color w:val="333333"/>
          <w:sz w:val="21"/>
          <w:szCs w:val="21"/>
          <w:bdr w:val="none" w:sz="0" w:space="0" w:color="auto" w:frame="1"/>
        </w:rPr>
        <w:t>activity may remove or distract students from classroom instruction</w:t>
      </w:r>
      <w:r w:rsidR="00EC64BB" w:rsidRPr="00065170">
        <w:rPr>
          <w:rFonts w:ascii="Times New Roman" w:eastAsia="Times New Roman" w:hAnsi="Times New Roman" w:cs="Times New Roman"/>
          <w:color w:val="333333"/>
          <w:sz w:val="21"/>
          <w:szCs w:val="21"/>
          <w:bdr w:val="none" w:sz="0" w:space="0" w:color="auto" w:frame="1"/>
        </w:rPr>
        <w:t xml:space="preserve"> and academic performance</w:t>
      </w:r>
      <w:r w:rsidRPr="00065170">
        <w:rPr>
          <w:rFonts w:ascii="Times New Roman" w:eastAsia="Times New Roman" w:hAnsi="Times New Roman" w:cs="Times New Roman"/>
          <w:color w:val="333333"/>
          <w:sz w:val="21"/>
          <w:szCs w:val="21"/>
          <w:bdr w:val="none" w:sz="0" w:space="0" w:color="auto" w:frame="1"/>
        </w:rPr>
        <w:t>.</w:t>
      </w:r>
      <w:r w:rsidR="00257F6B" w:rsidRPr="00065170">
        <w:rPr>
          <w:rFonts w:ascii="Times New Roman" w:eastAsia="Times New Roman" w:hAnsi="Times New Roman" w:cs="Times New Roman"/>
          <w:color w:val="333333"/>
          <w:sz w:val="21"/>
          <w:szCs w:val="21"/>
          <w:bdr w:val="none" w:sz="0" w:space="0" w:color="auto" w:frame="1"/>
        </w:rPr>
        <w:t xml:space="preserve"> </w:t>
      </w:r>
    </w:p>
    <w:p w14:paraId="4F99C941" w14:textId="77777777" w:rsidR="00257F6B" w:rsidRPr="00065170" w:rsidRDefault="00257F6B"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p>
    <w:p w14:paraId="63510C7B" w14:textId="2AF34A6A"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bdr w:val="none" w:sz="0" w:space="0" w:color="auto" w:frame="1"/>
        </w:rPr>
        <w:t xml:space="preserve">No food or beverages may be sold as a </w:t>
      </w:r>
      <w:r w:rsidR="00257F6B" w:rsidRPr="00065170">
        <w:rPr>
          <w:rFonts w:ascii="Times New Roman" w:eastAsia="Times New Roman" w:hAnsi="Times New Roman" w:cs="Times New Roman"/>
          <w:color w:val="333333"/>
          <w:sz w:val="21"/>
          <w:szCs w:val="21"/>
          <w:bdr w:val="none" w:sz="0" w:space="0" w:color="auto" w:frame="1"/>
        </w:rPr>
        <w:t xml:space="preserve">fundraising </w:t>
      </w:r>
      <w:r w:rsidRPr="00065170">
        <w:rPr>
          <w:rFonts w:ascii="Times New Roman" w:eastAsia="Times New Roman" w:hAnsi="Times New Roman" w:cs="Times New Roman"/>
          <w:color w:val="333333"/>
          <w:sz w:val="21"/>
          <w:szCs w:val="21"/>
          <w:bdr w:val="none" w:sz="0" w:space="0" w:color="auto" w:frame="1"/>
        </w:rPr>
        <w:t xml:space="preserve">activity during the school day, except as permitted by </w:t>
      </w:r>
      <w:r w:rsidR="00257F6B" w:rsidRPr="00065170">
        <w:rPr>
          <w:rFonts w:ascii="Times New Roman" w:eastAsia="Times New Roman" w:hAnsi="Times New Roman" w:cs="Times New Roman"/>
          <w:color w:val="333333"/>
          <w:sz w:val="21"/>
          <w:szCs w:val="21"/>
          <w:bdr w:val="none" w:sz="0" w:space="0" w:color="auto" w:frame="1"/>
        </w:rPr>
        <w:t>the Principal</w:t>
      </w:r>
      <w:r w:rsidRPr="00065170">
        <w:rPr>
          <w:rFonts w:ascii="Times New Roman" w:eastAsia="Times New Roman" w:hAnsi="Times New Roman" w:cs="Times New Roman"/>
          <w:color w:val="333333"/>
          <w:sz w:val="21"/>
          <w:szCs w:val="21"/>
          <w:bdr w:val="none" w:sz="0" w:space="0" w:color="auto" w:frame="1"/>
        </w:rPr>
        <w:t>, Sales of Food. The United States Department of Agriculture defines the “</w:t>
      </w:r>
      <w:proofErr w:type="gramStart"/>
      <w:r w:rsidRPr="00065170">
        <w:rPr>
          <w:rFonts w:ascii="Times New Roman" w:eastAsia="Times New Roman" w:hAnsi="Times New Roman" w:cs="Times New Roman"/>
          <w:color w:val="333333"/>
          <w:sz w:val="21"/>
          <w:szCs w:val="21"/>
          <w:bdr w:val="none" w:sz="0" w:space="0" w:color="auto" w:frame="1"/>
        </w:rPr>
        <w:t>School day</w:t>
      </w:r>
      <w:proofErr w:type="gramEnd"/>
      <w:r w:rsidRPr="00065170">
        <w:rPr>
          <w:rFonts w:ascii="Times New Roman" w:eastAsia="Times New Roman" w:hAnsi="Times New Roman" w:cs="Times New Roman"/>
          <w:color w:val="333333"/>
          <w:sz w:val="21"/>
          <w:szCs w:val="21"/>
          <w:bdr w:val="none" w:sz="0" w:space="0" w:color="auto" w:frame="1"/>
        </w:rPr>
        <w:t>” as the period from the midnight before to 30 minutes after the end of the official school day.</w:t>
      </w:r>
    </w:p>
    <w:p w14:paraId="3758C6FE"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rPr>
        <w:t> </w:t>
      </w:r>
    </w:p>
    <w:p w14:paraId="7B033F7D" w14:textId="20504973"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bdr w:val="none" w:sz="0" w:space="0" w:color="auto" w:frame="1"/>
        </w:rPr>
        <w:t>Raffles must have the approval of the principal and comply with all licensing rules and laws governing these activities (O.C.G.A. 16-12-22.1 and 16-12-50, et seq.). No person under the age of 18 shall be permitted to participate in a raffle unless accompanied by an adult.</w:t>
      </w:r>
      <w:r w:rsidR="00EC64BB" w:rsidRPr="00065170">
        <w:rPr>
          <w:rFonts w:ascii="Times New Roman" w:eastAsia="Times New Roman" w:hAnsi="Times New Roman" w:cs="Times New Roman"/>
          <w:color w:val="333333"/>
          <w:sz w:val="21"/>
          <w:szCs w:val="21"/>
        </w:rPr>
        <w:t xml:space="preserve"> </w:t>
      </w:r>
      <w:r w:rsidRPr="00065170">
        <w:rPr>
          <w:rFonts w:ascii="Times New Roman" w:eastAsia="Times New Roman" w:hAnsi="Times New Roman" w:cs="Times New Roman"/>
          <w:color w:val="333333"/>
          <w:sz w:val="21"/>
          <w:szCs w:val="21"/>
          <w:bdr w:val="none" w:sz="0" w:space="0" w:color="auto" w:frame="1"/>
        </w:rPr>
        <w:t>Schools and supporting organizations should contact the Sheriff for raffle license information.</w:t>
      </w:r>
    </w:p>
    <w:p w14:paraId="46A787D6"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rPr>
        <w:t> </w:t>
      </w:r>
    </w:p>
    <w:p w14:paraId="2412E619" w14:textId="1B8AB3BC"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r w:rsidRPr="00065170">
        <w:rPr>
          <w:rFonts w:ascii="Times New Roman" w:eastAsia="Times New Roman" w:hAnsi="Times New Roman" w:cs="Times New Roman"/>
          <w:color w:val="333333"/>
          <w:sz w:val="21"/>
          <w:szCs w:val="21"/>
          <w:bdr w:val="none" w:sz="0" w:space="0" w:color="auto" w:frame="1"/>
        </w:rPr>
        <w:t xml:space="preserve">No </w:t>
      </w:r>
      <w:r w:rsidR="00257F6B" w:rsidRPr="00065170">
        <w:rPr>
          <w:rFonts w:ascii="Times New Roman" w:eastAsia="Times New Roman" w:hAnsi="Times New Roman" w:cs="Times New Roman"/>
          <w:color w:val="333333"/>
          <w:sz w:val="21"/>
          <w:szCs w:val="21"/>
          <w:bdr w:val="none" w:sz="0" w:space="0" w:color="auto" w:frame="1"/>
        </w:rPr>
        <w:t xml:space="preserve">fundraising </w:t>
      </w:r>
      <w:r w:rsidRPr="00065170">
        <w:rPr>
          <w:rFonts w:ascii="Times New Roman" w:eastAsia="Times New Roman" w:hAnsi="Times New Roman" w:cs="Times New Roman"/>
          <w:color w:val="333333"/>
          <w:sz w:val="21"/>
          <w:szCs w:val="21"/>
          <w:bdr w:val="none" w:sz="0" w:space="0" w:color="auto" w:frame="1"/>
        </w:rPr>
        <w:t>activities may involve cash bingo prizes.</w:t>
      </w:r>
    </w:p>
    <w:p w14:paraId="331DF263" w14:textId="1EE8978F" w:rsidR="00257F6B" w:rsidRPr="00065170" w:rsidRDefault="00257F6B"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p>
    <w:p w14:paraId="5C0B0963" w14:textId="56BDF58F" w:rsidR="00257F6B" w:rsidRPr="00065170" w:rsidRDefault="00257F6B"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r w:rsidRPr="00065170">
        <w:rPr>
          <w:rFonts w:ascii="Times New Roman" w:eastAsia="Times New Roman" w:hAnsi="Times New Roman" w:cs="Times New Roman"/>
          <w:color w:val="333333"/>
          <w:sz w:val="21"/>
          <w:szCs w:val="21"/>
          <w:bdr w:val="none" w:sz="0" w:space="0" w:color="auto" w:frame="1"/>
        </w:rPr>
        <w:t xml:space="preserve">No funds shall be collected and co-mingled with employee personal </w:t>
      </w:r>
      <w:r w:rsidR="0025113E" w:rsidRPr="00065170">
        <w:rPr>
          <w:rFonts w:ascii="Times New Roman" w:eastAsia="Times New Roman" w:hAnsi="Times New Roman" w:cs="Times New Roman"/>
          <w:color w:val="333333"/>
          <w:sz w:val="21"/>
          <w:szCs w:val="21"/>
          <w:bdr w:val="none" w:sz="0" w:space="0" w:color="auto" w:frame="1"/>
        </w:rPr>
        <w:t>funds.</w:t>
      </w:r>
    </w:p>
    <w:p w14:paraId="508247BD" w14:textId="310700DE" w:rsidR="0025113E" w:rsidRPr="00065170" w:rsidRDefault="0025113E"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p>
    <w:p w14:paraId="04E7DCBA" w14:textId="527A9AC0" w:rsidR="0025113E" w:rsidRPr="00065170" w:rsidRDefault="0025113E"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r w:rsidRPr="00065170">
        <w:rPr>
          <w:rFonts w:ascii="Times New Roman" w:eastAsia="Times New Roman" w:hAnsi="Times New Roman" w:cs="Times New Roman"/>
          <w:color w:val="333333"/>
          <w:sz w:val="21"/>
          <w:szCs w:val="21"/>
          <w:bdr w:val="none" w:sz="0" w:space="0" w:color="auto" w:frame="1"/>
        </w:rPr>
        <w:t>No funds shall be collected via individuals or employees' personal 3</w:t>
      </w:r>
      <w:r w:rsidRPr="00065170">
        <w:rPr>
          <w:rFonts w:ascii="Times New Roman" w:eastAsia="Times New Roman" w:hAnsi="Times New Roman" w:cs="Times New Roman"/>
          <w:color w:val="333333"/>
          <w:sz w:val="21"/>
          <w:szCs w:val="21"/>
          <w:bdr w:val="none" w:sz="0" w:space="0" w:color="auto" w:frame="1"/>
          <w:vertAlign w:val="superscript"/>
        </w:rPr>
        <w:t>rd</w:t>
      </w:r>
      <w:r w:rsidRPr="00065170">
        <w:rPr>
          <w:rFonts w:ascii="Times New Roman" w:eastAsia="Times New Roman" w:hAnsi="Times New Roman" w:cs="Times New Roman"/>
          <w:color w:val="333333"/>
          <w:sz w:val="21"/>
          <w:szCs w:val="21"/>
          <w:bdr w:val="none" w:sz="0" w:space="0" w:color="auto" w:frame="1"/>
        </w:rPr>
        <w:t xml:space="preserve"> party fund sharing services such as </w:t>
      </w:r>
      <w:proofErr w:type="spellStart"/>
      <w:r w:rsidRPr="00065170">
        <w:rPr>
          <w:rFonts w:ascii="Times New Roman" w:eastAsia="Times New Roman" w:hAnsi="Times New Roman" w:cs="Times New Roman"/>
          <w:color w:val="333333"/>
          <w:sz w:val="21"/>
          <w:szCs w:val="21"/>
          <w:bdr w:val="none" w:sz="0" w:space="0" w:color="auto" w:frame="1"/>
        </w:rPr>
        <w:t>CashApp</w:t>
      </w:r>
      <w:proofErr w:type="spellEnd"/>
      <w:r w:rsidRPr="00065170">
        <w:rPr>
          <w:rFonts w:ascii="Times New Roman" w:eastAsia="Times New Roman" w:hAnsi="Times New Roman" w:cs="Times New Roman"/>
          <w:color w:val="333333"/>
          <w:sz w:val="21"/>
          <w:szCs w:val="21"/>
          <w:bdr w:val="none" w:sz="0" w:space="0" w:color="auto" w:frame="1"/>
        </w:rPr>
        <w:t xml:space="preserve">, </w:t>
      </w:r>
      <w:proofErr w:type="spellStart"/>
      <w:r w:rsidRPr="00065170">
        <w:rPr>
          <w:rFonts w:ascii="Times New Roman" w:eastAsia="Times New Roman" w:hAnsi="Times New Roman" w:cs="Times New Roman"/>
          <w:color w:val="333333"/>
          <w:sz w:val="21"/>
          <w:szCs w:val="21"/>
          <w:bdr w:val="none" w:sz="0" w:space="0" w:color="auto" w:frame="1"/>
        </w:rPr>
        <w:t>Zelle</w:t>
      </w:r>
      <w:proofErr w:type="spellEnd"/>
      <w:r w:rsidRPr="00065170">
        <w:rPr>
          <w:rFonts w:ascii="Times New Roman" w:eastAsia="Times New Roman" w:hAnsi="Times New Roman" w:cs="Times New Roman"/>
          <w:color w:val="333333"/>
          <w:sz w:val="21"/>
          <w:szCs w:val="21"/>
          <w:bdr w:val="none" w:sz="0" w:space="0" w:color="auto" w:frame="1"/>
        </w:rPr>
        <w:t xml:space="preserve">, Venmo, </w:t>
      </w:r>
      <w:proofErr w:type="spellStart"/>
      <w:r w:rsidRPr="00065170">
        <w:rPr>
          <w:rFonts w:ascii="Times New Roman" w:eastAsia="Times New Roman" w:hAnsi="Times New Roman" w:cs="Times New Roman"/>
          <w:color w:val="333333"/>
          <w:sz w:val="21"/>
          <w:szCs w:val="21"/>
          <w:bdr w:val="none" w:sz="0" w:space="0" w:color="auto" w:frame="1"/>
        </w:rPr>
        <w:t>ApplePay</w:t>
      </w:r>
      <w:proofErr w:type="spellEnd"/>
      <w:r w:rsidRPr="00065170">
        <w:rPr>
          <w:rFonts w:ascii="Times New Roman" w:eastAsia="Times New Roman" w:hAnsi="Times New Roman" w:cs="Times New Roman"/>
          <w:color w:val="333333"/>
          <w:sz w:val="21"/>
          <w:szCs w:val="21"/>
          <w:bdr w:val="none" w:sz="0" w:space="0" w:color="auto" w:frame="1"/>
        </w:rPr>
        <w:t xml:space="preserve">, etc. </w:t>
      </w:r>
    </w:p>
    <w:p w14:paraId="448F9436" w14:textId="5335BB00" w:rsidR="0025113E" w:rsidRPr="00065170" w:rsidRDefault="0025113E"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p>
    <w:p w14:paraId="4F53D19B" w14:textId="7D0969A2" w:rsidR="0025113E" w:rsidRPr="00065170" w:rsidRDefault="0025113E"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r w:rsidRPr="00065170">
        <w:rPr>
          <w:rFonts w:ascii="Times New Roman" w:eastAsia="Times New Roman" w:hAnsi="Times New Roman" w:cs="Times New Roman"/>
          <w:color w:val="333333"/>
          <w:sz w:val="21"/>
          <w:szCs w:val="21"/>
          <w:bdr w:val="none" w:sz="0" w:space="0" w:color="auto" w:frame="1"/>
        </w:rPr>
        <w:t>Individuals or employees may not solicit or exploit the TMSA student population or families to raise personal funds not in connection with the school.</w:t>
      </w:r>
    </w:p>
    <w:p w14:paraId="2960B78D" w14:textId="77777777" w:rsidR="0025113E" w:rsidRPr="00065170" w:rsidRDefault="0025113E" w:rsidP="007D3610">
      <w:pPr>
        <w:shd w:val="clear" w:color="auto" w:fill="FFFFFF"/>
        <w:textAlignment w:val="top"/>
        <w:rPr>
          <w:rFonts w:ascii="Times New Roman" w:eastAsia="Times New Roman" w:hAnsi="Times New Roman" w:cs="Times New Roman"/>
          <w:color w:val="333333"/>
          <w:sz w:val="21"/>
          <w:szCs w:val="21"/>
          <w:bdr w:val="none" w:sz="0" w:space="0" w:color="auto" w:frame="1"/>
        </w:rPr>
      </w:pPr>
    </w:p>
    <w:p w14:paraId="74B90B01" w14:textId="08AF7CAA" w:rsidR="0025113E" w:rsidRPr="00065170" w:rsidRDefault="0025113E"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bdr w:val="none" w:sz="0" w:space="0" w:color="auto" w:frame="1"/>
        </w:rPr>
        <w:t xml:space="preserve">Funds may </w:t>
      </w:r>
      <w:r w:rsidR="00EC64BB" w:rsidRPr="00065170">
        <w:rPr>
          <w:rFonts w:ascii="Times New Roman" w:eastAsia="Times New Roman" w:hAnsi="Times New Roman" w:cs="Times New Roman"/>
          <w:color w:val="333333"/>
          <w:sz w:val="21"/>
          <w:szCs w:val="21"/>
          <w:bdr w:val="none" w:sz="0" w:space="0" w:color="auto" w:frame="1"/>
        </w:rPr>
        <w:t xml:space="preserve">only </w:t>
      </w:r>
      <w:r w:rsidRPr="00065170">
        <w:rPr>
          <w:rFonts w:ascii="Times New Roman" w:eastAsia="Times New Roman" w:hAnsi="Times New Roman" w:cs="Times New Roman"/>
          <w:color w:val="333333"/>
          <w:sz w:val="21"/>
          <w:szCs w:val="21"/>
          <w:bdr w:val="none" w:sz="0" w:space="0" w:color="auto" w:frame="1"/>
        </w:rPr>
        <w:t xml:space="preserve">be collected via school-approved services such as </w:t>
      </w:r>
      <w:proofErr w:type="spellStart"/>
      <w:r w:rsidRPr="00065170">
        <w:rPr>
          <w:rFonts w:ascii="Times New Roman" w:eastAsia="Times New Roman" w:hAnsi="Times New Roman" w:cs="Times New Roman"/>
          <w:color w:val="333333"/>
          <w:sz w:val="21"/>
          <w:szCs w:val="21"/>
          <w:bdr w:val="none" w:sz="0" w:space="0" w:color="auto" w:frame="1"/>
        </w:rPr>
        <w:t>MySchoolBucks</w:t>
      </w:r>
      <w:proofErr w:type="spellEnd"/>
      <w:r w:rsidRPr="00065170">
        <w:rPr>
          <w:rFonts w:ascii="Times New Roman" w:eastAsia="Times New Roman" w:hAnsi="Times New Roman" w:cs="Times New Roman"/>
          <w:color w:val="333333"/>
          <w:sz w:val="21"/>
          <w:szCs w:val="21"/>
          <w:bdr w:val="none" w:sz="0" w:space="0" w:color="auto" w:frame="1"/>
        </w:rPr>
        <w:t xml:space="preserve">, </w:t>
      </w:r>
      <w:proofErr w:type="spellStart"/>
      <w:r w:rsidRPr="00065170">
        <w:rPr>
          <w:rFonts w:ascii="Times New Roman" w:eastAsia="Times New Roman" w:hAnsi="Times New Roman" w:cs="Times New Roman"/>
          <w:color w:val="333333"/>
          <w:sz w:val="21"/>
          <w:szCs w:val="21"/>
          <w:bdr w:val="none" w:sz="0" w:space="0" w:color="auto" w:frame="1"/>
        </w:rPr>
        <w:t>EZSchoolPay</w:t>
      </w:r>
      <w:proofErr w:type="spellEnd"/>
      <w:r w:rsidRPr="00065170">
        <w:rPr>
          <w:rFonts w:ascii="Times New Roman" w:eastAsia="Times New Roman" w:hAnsi="Times New Roman" w:cs="Times New Roman"/>
          <w:color w:val="333333"/>
          <w:sz w:val="21"/>
          <w:szCs w:val="21"/>
          <w:bdr w:val="none" w:sz="0" w:space="0" w:color="auto" w:frame="1"/>
        </w:rPr>
        <w:t xml:space="preserve">, </w:t>
      </w:r>
      <w:proofErr w:type="spellStart"/>
      <w:r w:rsidR="00590048" w:rsidRPr="00065170">
        <w:rPr>
          <w:rFonts w:ascii="Times New Roman" w:eastAsia="Times New Roman" w:hAnsi="Times New Roman" w:cs="Times New Roman"/>
          <w:color w:val="333333"/>
          <w:sz w:val="21"/>
          <w:szCs w:val="21"/>
          <w:bdr w:val="none" w:sz="0" w:space="0" w:color="auto" w:frame="1"/>
        </w:rPr>
        <w:t>Procare</w:t>
      </w:r>
      <w:proofErr w:type="spellEnd"/>
      <w:r w:rsidR="00590048" w:rsidRPr="00065170">
        <w:rPr>
          <w:rFonts w:ascii="Times New Roman" w:eastAsia="Times New Roman" w:hAnsi="Times New Roman" w:cs="Times New Roman"/>
          <w:color w:val="333333"/>
          <w:sz w:val="21"/>
          <w:szCs w:val="21"/>
          <w:bdr w:val="none" w:sz="0" w:space="0" w:color="auto" w:frame="1"/>
        </w:rPr>
        <w:t xml:space="preserve">, </w:t>
      </w:r>
      <w:r w:rsidRPr="00065170">
        <w:rPr>
          <w:rFonts w:ascii="Times New Roman" w:eastAsia="Times New Roman" w:hAnsi="Times New Roman" w:cs="Times New Roman"/>
          <w:color w:val="333333"/>
          <w:sz w:val="21"/>
          <w:szCs w:val="21"/>
          <w:bdr w:val="none" w:sz="0" w:space="0" w:color="auto" w:frame="1"/>
        </w:rPr>
        <w:t xml:space="preserve">or other services as deemed appropriate by the Executive Director. </w:t>
      </w:r>
    </w:p>
    <w:p w14:paraId="04122042"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rPr>
        <w:t> </w:t>
      </w:r>
    </w:p>
    <w:p w14:paraId="466C28EB"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bdr w:val="none" w:sz="0" w:space="0" w:color="auto" w:frame="1"/>
        </w:rPr>
        <w:t>Students should not approach persons they do not know for the purpose of selling or soliciting contributions, pledges, or orders. This does not prohibit setting up booths in publicly accessible areas, provided appropriate permission has been obtained.</w:t>
      </w:r>
    </w:p>
    <w:p w14:paraId="3E6A87E7"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rPr>
        <w:t> </w:t>
      </w:r>
    </w:p>
    <w:p w14:paraId="17EC7C2B" w14:textId="09D8BDE3"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bdr w:val="none" w:sz="0" w:space="0" w:color="auto" w:frame="1"/>
        </w:rPr>
        <w:t xml:space="preserve">Fundraisers that rely on </w:t>
      </w:r>
      <w:r w:rsidR="00EC64BB" w:rsidRPr="00065170">
        <w:rPr>
          <w:rFonts w:ascii="Times New Roman" w:eastAsia="Times New Roman" w:hAnsi="Times New Roman" w:cs="Times New Roman"/>
          <w:color w:val="333333"/>
          <w:sz w:val="21"/>
          <w:szCs w:val="21"/>
          <w:bdr w:val="none" w:sz="0" w:space="0" w:color="auto" w:frame="1"/>
        </w:rPr>
        <w:t>third-party</w:t>
      </w:r>
      <w:r w:rsidRPr="00065170">
        <w:rPr>
          <w:rFonts w:ascii="Times New Roman" w:eastAsia="Times New Roman" w:hAnsi="Times New Roman" w:cs="Times New Roman"/>
          <w:color w:val="333333"/>
          <w:sz w:val="21"/>
          <w:szCs w:val="21"/>
          <w:bdr w:val="none" w:sz="0" w:space="0" w:color="auto" w:frame="1"/>
        </w:rPr>
        <w:t xml:space="preserve"> companies who are paid or receive a percentage of </w:t>
      </w:r>
      <w:r w:rsidR="00257F6B" w:rsidRPr="00065170">
        <w:rPr>
          <w:rFonts w:ascii="Times New Roman" w:eastAsia="Times New Roman" w:hAnsi="Times New Roman" w:cs="Times New Roman"/>
          <w:color w:val="333333"/>
          <w:sz w:val="21"/>
          <w:szCs w:val="21"/>
          <w:bdr w:val="none" w:sz="0" w:space="0" w:color="auto" w:frame="1"/>
        </w:rPr>
        <w:t xml:space="preserve">fundraising </w:t>
      </w:r>
      <w:r w:rsidRPr="00065170">
        <w:rPr>
          <w:rFonts w:ascii="Times New Roman" w:eastAsia="Times New Roman" w:hAnsi="Times New Roman" w:cs="Times New Roman"/>
          <w:color w:val="333333"/>
          <w:sz w:val="21"/>
          <w:szCs w:val="21"/>
          <w:bdr w:val="none" w:sz="0" w:space="0" w:color="auto" w:frame="1"/>
        </w:rPr>
        <w:t xml:space="preserve">proceeds, such as companies providing product sales, event planning or auction management, must enter into a written agreement with the school or school organization clarifying services and payment, and must provide contact persons of at least three nonprofit or public organizations with whom they have done business.  The school or school organization should follow up with these persons as references before entering into any agreement with a third-party </w:t>
      </w:r>
      <w:r w:rsidR="00257F6B" w:rsidRPr="00065170">
        <w:rPr>
          <w:rFonts w:ascii="Times New Roman" w:eastAsia="Times New Roman" w:hAnsi="Times New Roman" w:cs="Times New Roman"/>
          <w:color w:val="333333"/>
          <w:sz w:val="21"/>
          <w:szCs w:val="21"/>
          <w:bdr w:val="none" w:sz="0" w:space="0" w:color="auto" w:frame="1"/>
        </w:rPr>
        <w:t xml:space="preserve">fundraising </w:t>
      </w:r>
      <w:r w:rsidRPr="00065170">
        <w:rPr>
          <w:rFonts w:ascii="Times New Roman" w:eastAsia="Times New Roman" w:hAnsi="Times New Roman" w:cs="Times New Roman"/>
          <w:color w:val="333333"/>
          <w:sz w:val="21"/>
          <w:szCs w:val="21"/>
          <w:bdr w:val="none" w:sz="0" w:space="0" w:color="auto" w:frame="1"/>
        </w:rPr>
        <w:t>company</w:t>
      </w:r>
      <w:r w:rsidR="00EC64BB" w:rsidRPr="00065170">
        <w:rPr>
          <w:rFonts w:ascii="Times New Roman" w:eastAsia="Times New Roman" w:hAnsi="Times New Roman" w:cs="Times New Roman"/>
          <w:color w:val="333333"/>
          <w:sz w:val="21"/>
          <w:szCs w:val="21"/>
          <w:bdr w:val="none" w:sz="0" w:space="0" w:color="auto" w:frame="1"/>
        </w:rPr>
        <w:t>. Executive Director approval is required.</w:t>
      </w:r>
    </w:p>
    <w:p w14:paraId="66642987"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rPr>
        <w:t> </w:t>
      </w:r>
    </w:p>
    <w:p w14:paraId="2B9A0AD1" w14:textId="478F1B2F"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bdr w:val="none" w:sz="0" w:space="0" w:color="auto" w:frame="1"/>
        </w:rPr>
        <w:t xml:space="preserve">Participation in any specific </w:t>
      </w:r>
      <w:r w:rsidR="00257F6B" w:rsidRPr="00065170">
        <w:rPr>
          <w:rFonts w:ascii="Times New Roman" w:eastAsia="Times New Roman" w:hAnsi="Times New Roman" w:cs="Times New Roman"/>
          <w:color w:val="333333"/>
          <w:sz w:val="21"/>
          <w:szCs w:val="21"/>
          <w:bdr w:val="none" w:sz="0" w:space="0" w:color="auto" w:frame="1"/>
        </w:rPr>
        <w:t xml:space="preserve">fundraising </w:t>
      </w:r>
      <w:r w:rsidRPr="00065170">
        <w:rPr>
          <w:rFonts w:ascii="Times New Roman" w:eastAsia="Times New Roman" w:hAnsi="Times New Roman" w:cs="Times New Roman"/>
          <w:color w:val="333333"/>
          <w:sz w:val="21"/>
          <w:szCs w:val="21"/>
          <w:bdr w:val="none" w:sz="0" w:space="0" w:color="auto" w:frame="1"/>
        </w:rPr>
        <w:t>event must be voluntary for students, parents, and employees.</w:t>
      </w:r>
    </w:p>
    <w:p w14:paraId="4F9DC78C" w14:textId="77777777" w:rsidR="007D3610" w:rsidRPr="00065170" w:rsidRDefault="007D3610" w:rsidP="007D3610">
      <w:pPr>
        <w:shd w:val="clear" w:color="auto" w:fill="FFFFFF"/>
        <w:textAlignment w:val="top"/>
        <w:rPr>
          <w:rFonts w:ascii="Times New Roman" w:eastAsia="Times New Roman" w:hAnsi="Times New Roman" w:cs="Times New Roman"/>
          <w:color w:val="333333"/>
          <w:sz w:val="21"/>
          <w:szCs w:val="21"/>
        </w:rPr>
      </w:pPr>
      <w:r w:rsidRPr="00065170">
        <w:rPr>
          <w:rFonts w:ascii="Times New Roman" w:eastAsia="Times New Roman" w:hAnsi="Times New Roman" w:cs="Times New Roman"/>
          <w:color w:val="333333"/>
          <w:sz w:val="21"/>
          <w:szCs w:val="21"/>
        </w:rPr>
        <w:t> </w:t>
      </w:r>
    </w:p>
    <w:p w14:paraId="72FD149B" w14:textId="67A486E7" w:rsidR="007D3610" w:rsidRPr="00065170" w:rsidRDefault="007D3610" w:rsidP="0025113E">
      <w:pPr>
        <w:rPr>
          <w:rFonts w:ascii="Times New Roman" w:eastAsia="Times New Roman" w:hAnsi="Times New Roman" w:cs="Times New Roman"/>
          <w:color w:val="1A0DAB"/>
          <w:sz w:val="21"/>
          <w:szCs w:val="21"/>
          <w:u w:val="single"/>
          <w:shd w:val="clear" w:color="auto" w:fill="FFFFFF"/>
        </w:rPr>
      </w:pPr>
      <w:r w:rsidRPr="00065170">
        <w:rPr>
          <w:rFonts w:ascii="Times New Roman" w:eastAsia="Times New Roman" w:hAnsi="Times New Roman" w:cs="Times New Roman"/>
          <w:color w:val="333333"/>
          <w:sz w:val="21"/>
          <w:szCs w:val="21"/>
          <w:bdr w:val="none" w:sz="0" w:space="0" w:color="auto" w:frame="1"/>
        </w:rPr>
        <w:t xml:space="preserve">All </w:t>
      </w:r>
      <w:r w:rsidR="00257F6B" w:rsidRPr="00065170">
        <w:rPr>
          <w:rFonts w:ascii="Times New Roman" w:eastAsia="Times New Roman" w:hAnsi="Times New Roman" w:cs="Times New Roman"/>
          <w:color w:val="333333"/>
          <w:sz w:val="21"/>
          <w:szCs w:val="21"/>
          <w:bdr w:val="none" w:sz="0" w:space="0" w:color="auto" w:frame="1"/>
        </w:rPr>
        <w:t xml:space="preserve">fundraising </w:t>
      </w:r>
      <w:r w:rsidRPr="00065170">
        <w:rPr>
          <w:rFonts w:ascii="Times New Roman" w:eastAsia="Times New Roman" w:hAnsi="Times New Roman" w:cs="Times New Roman"/>
          <w:color w:val="333333"/>
          <w:sz w:val="21"/>
          <w:szCs w:val="21"/>
          <w:bdr w:val="none" w:sz="0" w:space="0" w:color="auto" w:frame="1"/>
        </w:rPr>
        <w:t xml:space="preserve">activities must comply with state, local, </w:t>
      </w:r>
      <w:r w:rsidR="00257F6B" w:rsidRPr="00065170">
        <w:rPr>
          <w:rFonts w:ascii="Times New Roman" w:eastAsia="Times New Roman" w:hAnsi="Times New Roman" w:cs="Times New Roman"/>
          <w:color w:val="333333"/>
          <w:sz w:val="21"/>
          <w:szCs w:val="21"/>
          <w:bdr w:val="none" w:sz="0" w:space="0" w:color="auto" w:frame="1"/>
        </w:rPr>
        <w:t xml:space="preserve">&amp; </w:t>
      </w:r>
      <w:r w:rsidRPr="00065170">
        <w:rPr>
          <w:rFonts w:ascii="Times New Roman" w:eastAsia="Times New Roman" w:hAnsi="Times New Roman" w:cs="Times New Roman"/>
          <w:color w:val="333333"/>
          <w:sz w:val="21"/>
          <w:szCs w:val="21"/>
          <w:bdr w:val="none" w:sz="0" w:space="0" w:color="auto" w:frame="1"/>
        </w:rPr>
        <w:t>federal laws</w:t>
      </w:r>
      <w:r w:rsidR="0025113E" w:rsidRPr="00065170">
        <w:rPr>
          <w:rFonts w:ascii="Times New Roman" w:eastAsia="Times New Roman" w:hAnsi="Times New Roman" w:cs="Times New Roman"/>
          <w:color w:val="333333"/>
          <w:sz w:val="21"/>
          <w:szCs w:val="21"/>
          <w:bdr w:val="none" w:sz="0" w:space="0" w:color="auto" w:frame="1"/>
        </w:rPr>
        <w:t>,</w:t>
      </w:r>
      <w:r w:rsidRPr="00065170">
        <w:rPr>
          <w:rFonts w:ascii="Times New Roman" w:eastAsia="Times New Roman" w:hAnsi="Times New Roman" w:cs="Times New Roman"/>
          <w:color w:val="333333"/>
          <w:sz w:val="21"/>
          <w:szCs w:val="21"/>
          <w:bdr w:val="none" w:sz="0" w:space="0" w:color="auto" w:frame="1"/>
        </w:rPr>
        <w:t xml:space="preserve"> authority</w:t>
      </w:r>
      <w:r w:rsidR="0025113E" w:rsidRPr="00065170">
        <w:rPr>
          <w:rFonts w:ascii="Times New Roman" w:eastAsia="Times New Roman" w:hAnsi="Times New Roman" w:cs="Times New Roman"/>
          <w:color w:val="333333"/>
          <w:sz w:val="21"/>
          <w:szCs w:val="21"/>
          <w:bdr w:val="none" w:sz="0" w:space="0" w:color="auto" w:frame="1"/>
        </w:rPr>
        <w:t xml:space="preserve">, </w:t>
      </w:r>
      <w:r w:rsidR="00257F6B" w:rsidRPr="00065170">
        <w:rPr>
          <w:rFonts w:ascii="Times New Roman" w:eastAsia="Times New Roman" w:hAnsi="Times New Roman" w:cs="Times New Roman"/>
          <w:color w:val="333333"/>
          <w:sz w:val="21"/>
          <w:szCs w:val="21"/>
          <w:bdr w:val="none" w:sz="0" w:space="0" w:color="auto" w:frame="1"/>
        </w:rPr>
        <w:t>TMSA</w:t>
      </w:r>
      <w:r w:rsidR="00EC64BB" w:rsidRPr="00065170">
        <w:rPr>
          <w:rFonts w:ascii="Times New Roman" w:eastAsia="Times New Roman" w:hAnsi="Times New Roman" w:cs="Times New Roman"/>
          <w:color w:val="333333"/>
          <w:sz w:val="21"/>
          <w:szCs w:val="21"/>
          <w:bdr w:val="none" w:sz="0" w:space="0" w:color="auto" w:frame="1"/>
        </w:rPr>
        <w:t xml:space="preserve"> policies and procedures</w:t>
      </w:r>
      <w:r w:rsidR="00257F6B" w:rsidRPr="00065170">
        <w:rPr>
          <w:rFonts w:ascii="Times New Roman" w:eastAsia="Times New Roman" w:hAnsi="Times New Roman" w:cs="Times New Roman"/>
          <w:color w:val="333333"/>
          <w:sz w:val="21"/>
          <w:szCs w:val="21"/>
          <w:bdr w:val="none" w:sz="0" w:space="0" w:color="auto" w:frame="1"/>
        </w:rPr>
        <w:t xml:space="preserve">, Fulton County Schools </w:t>
      </w:r>
      <w:r w:rsidRPr="00065170">
        <w:rPr>
          <w:rFonts w:ascii="Times New Roman" w:eastAsia="Times New Roman" w:hAnsi="Times New Roman" w:cs="Times New Roman"/>
          <w:color w:val="333333"/>
          <w:sz w:val="21"/>
          <w:szCs w:val="21"/>
          <w:bdr w:val="none" w:sz="0" w:space="0" w:color="auto" w:frame="1"/>
        </w:rPr>
        <w:t>policies and procedures</w:t>
      </w:r>
      <w:r w:rsidR="0025113E" w:rsidRPr="00065170">
        <w:rPr>
          <w:rFonts w:ascii="Times New Roman" w:eastAsia="Times New Roman" w:hAnsi="Times New Roman" w:cs="Times New Roman"/>
          <w:color w:val="333333"/>
          <w:sz w:val="21"/>
          <w:szCs w:val="21"/>
          <w:bdr w:val="none" w:sz="0" w:space="0" w:color="auto" w:frame="1"/>
        </w:rPr>
        <w:t xml:space="preserve">, and the Georgia Professional Standards Commission – </w:t>
      </w:r>
      <w:hyperlink r:id="rId4" w:history="1">
        <w:r w:rsidR="0025113E" w:rsidRPr="00065170">
          <w:rPr>
            <w:rStyle w:val="Hyperlink"/>
            <w:rFonts w:ascii="Times New Roman" w:eastAsia="Times New Roman" w:hAnsi="Times New Roman" w:cs="Times New Roman"/>
            <w:sz w:val="21"/>
            <w:szCs w:val="21"/>
            <w:bdr w:val="none" w:sz="0" w:space="0" w:color="auto" w:frame="1"/>
          </w:rPr>
          <w:t>Code of Ethics for Educators</w:t>
        </w:r>
      </w:hyperlink>
      <w:r w:rsidR="00EC64BB" w:rsidRPr="00065170">
        <w:rPr>
          <w:rFonts w:ascii="Times New Roman" w:eastAsia="Times New Roman" w:hAnsi="Times New Roman" w:cs="Times New Roman"/>
          <w:color w:val="333333"/>
          <w:sz w:val="21"/>
          <w:szCs w:val="21"/>
          <w:bdr w:val="none" w:sz="0" w:space="0" w:color="auto" w:frame="1"/>
        </w:rPr>
        <w:t>.</w:t>
      </w:r>
      <w:hyperlink r:id="rId5" w:history="1"/>
    </w:p>
    <w:p w14:paraId="54DB7038" w14:textId="77777777" w:rsidR="00795ECE" w:rsidRPr="00065170" w:rsidRDefault="00795ECE">
      <w:pPr>
        <w:rPr>
          <w:sz w:val="21"/>
          <w:szCs w:val="21"/>
        </w:rPr>
      </w:pPr>
    </w:p>
    <w:sectPr w:rsidR="00795ECE" w:rsidRPr="0006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10"/>
    <w:rsid w:val="00065170"/>
    <w:rsid w:val="0025113E"/>
    <w:rsid w:val="00257F6B"/>
    <w:rsid w:val="003048A4"/>
    <w:rsid w:val="00590048"/>
    <w:rsid w:val="00795ECE"/>
    <w:rsid w:val="007D3610"/>
    <w:rsid w:val="009376B2"/>
    <w:rsid w:val="00D01E2E"/>
    <w:rsid w:val="00EC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2295C"/>
  <w15:chartTrackingRefBased/>
  <w15:docId w15:val="{45AC3981-21D8-9D46-9163-3968B258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11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61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5113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5113E"/>
    <w:rPr>
      <w:color w:val="0000FF"/>
      <w:u w:val="single"/>
    </w:rPr>
  </w:style>
  <w:style w:type="character" w:styleId="UnresolvedMention">
    <w:name w:val="Unresolved Mention"/>
    <w:basedOn w:val="DefaultParagraphFont"/>
    <w:uiPriority w:val="99"/>
    <w:semiHidden/>
    <w:unhideWhenUsed/>
    <w:rsid w:val="0025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66050">
      <w:bodyDiv w:val="1"/>
      <w:marLeft w:val="0"/>
      <w:marRight w:val="0"/>
      <w:marTop w:val="0"/>
      <w:marBottom w:val="0"/>
      <w:divBdr>
        <w:top w:val="none" w:sz="0" w:space="0" w:color="auto"/>
        <w:left w:val="none" w:sz="0" w:space="0" w:color="auto"/>
        <w:bottom w:val="none" w:sz="0" w:space="0" w:color="auto"/>
        <w:right w:val="none" w:sz="0" w:space="0" w:color="auto"/>
      </w:divBdr>
      <w:divsChild>
        <w:div w:id="1441955225">
          <w:marLeft w:val="0"/>
          <w:marRight w:val="0"/>
          <w:marTop w:val="120"/>
          <w:marBottom w:val="120"/>
          <w:divBdr>
            <w:top w:val="single" w:sz="2" w:space="0" w:color="BBBBBB"/>
            <w:left w:val="single" w:sz="2" w:space="0" w:color="BBBBBB"/>
            <w:bottom w:val="single" w:sz="2" w:space="0" w:color="BBBBBB"/>
            <w:right w:val="single" w:sz="2" w:space="0" w:color="BBBBBB"/>
          </w:divBdr>
        </w:div>
        <w:div w:id="1964459558">
          <w:marLeft w:val="0"/>
          <w:marRight w:val="0"/>
          <w:marTop w:val="120"/>
          <w:marBottom w:val="120"/>
          <w:divBdr>
            <w:top w:val="single" w:sz="2" w:space="0" w:color="BBBBBB"/>
            <w:left w:val="single" w:sz="2" w:space="0" w:color="BBBBBB"/>
            <w:bottom w:val="single" w:sz="2" w:space="0" w:color="BBBBBB"/>
            <w:right w:val="single" w:sz="2" w:space="0" w:color="BBBBBB"/>
          </w:divBdr>
        </w:div>
        <w:div w:id="970749487">
          <w:marLeft w:val="0"/>
          <w:marRight w:val="0"/>
          <w:marTop w:val="120"/>
          <w:marBottom w:val="120"/>
          <w:divBdr>
            <w:top w:val="single" w:sz="2" w:space="0" w:color="BBBBBB"/>
            <w:left w:val="single" w:sz="2" w:space="0" w:color="BBBBBB"/>
            <w:bottom w:val="single" w:sz="2" w:space="0" w:color="BBBBBB"/>
            <w:right w:val="single" w:sz="2" w:space="0" w:color="BBBBBB"/>
          </w:divBdr>
        </w:div>
        <w:div w:id="495609867">
          <w:marLeft w:val="0"/>
          <w:marRight w:val="0"/>
          <w:marTop w:val="120"/>
          <w:marBottom w:val="120"/>
          <w:divBdr>
            <w:top w:val="single" w:sz="2" w:space="0" w:color="BBBBBB"/>
            <w:left w:val="single" w:sz="2" w:space="0" w:color="BBBBBB"/>
            <w:bottom w:val="single" w:sz="2" w:space="0" w:color="BBBBBB"/>
            <w:right w:val="single" w:sz="2" w:space="0" w:color="BBBBBB"/>
          </w:divBdr>
        </w:div>
        <w:div w:id="186673535">
          <w:marLeft w:val="0"/>
          <w:marRight w:val="0"/>
          <w:marTop w:val="120"/>
          <w:marBottom w:val="120"/>
          <w:divBdr>
            <w:top w:val="single" w:sz="2" w:space="0" w:color="BBBBBB"/>
            <w:left w:val="single" w:sz="2" w:space="0" w:color="BBBBBB"/>
            <w:bottom w:val="single" w:sz="2" w:space="0" w:color="BBBBBB"/>
            <w:right w:val="single" w:sz="2" w:space="0" w:color="BBBBBB"/>
          </w:divBdr>
        </w:div>
        <w:div w:id="1266696141">
          <w:marLeft w:val="0"/>
          <w:marRight w:val="0"/>
          <w:marTop w:val="120"/>
          <w:marBottom w:val="120"/>
          <w:divBdr>
            <w:top w:val="single" w:sz="2" w:space="0" w:color="BBBBBB"/>
            <w:left w:val="single" w:sz="2" w:space="0" w:color="BBBBBB"/>
            <w:bottom w:val="single" w:sz="2" w:space="0" w:color="BBBBBB"/>
            <w:right w:val="single" w:sz="2" w:space="0" w:color="BBBBBB"/>
          </w:divBdr>
        </w:div>
        <w:div w:id="984311800">
          <w:marLeft w:val="0"/>
          <w:marRight w:val="0"/>
          <w:marTop w:val="120"/>
          <w:marBottom w:val="120"/>
          <w:divBdr>
            <w:top w:val="single" w:sz="2" w:space="0" w:color="BBBBBB"/>
            <w:left w:val="single" w:sz="2" w:space="0" w:color="BBBBBB"/>
            <w:bottom w:val="single" w:sz="2" w:space="0" w:color="BBBBBB"/>
            <w:right w:val="single" w:sz="2" w:space="0" w:color="BBBBBB"/>
          </w:divBdr>
        </w:div>
        <w:div w:id="1130244991">
          <w:marLeft w:val="0"/>
          <w:marRight w:val="0"/>
          <w:marTop w:val="120"/>
          <w:marBottom w:val="120"/>
          <w:divBdr>
            <w:top w:val="single" w:sz="2" w:space="0" w:color="BBBBBB"/>
            <w:left w:val="single" w:sz="2" w:space="0" w:color="BBBBBB"/>
            <w:bottom w:val="single" w:sz="2" w:space="0" w:color="BBBBBB"/>
            <w:right w:val="single" w:sz="2" w:space="0" w:color="BBBBBB"/>
          </w:divBdr>
        </w:div>
        <w:div w:id="805970215">
          <w:marLeft w:val="0"/>
          <w:marRight w:val="0"/>
          <w:marTop w:val="120"/>
          <w:marBottom w:val="120"/>
          <w:divBdr>
            <w:top w:val="single" w:sz="2" w:space="0" w:color="BBBBBB"/>
            <w:left w:val="single" w:sz="2" w:space="0" w:color="BBBBBB"/>
            <w:bottom w:val="single" w:sz="2" w:space="0" w:color="BBBBBB"/>
            <w:right w:val="single" w:sz="2" w:space="0" w:color="BBBBBB"/>
          </w:divBdr>
        </w:div>
        <w:div w:id="1529492487">
          <w:marLeft w:val="0"/>
          <w:marRight w:val="0"/>
          <w:marTop w:val="120"/>
          <w:marBottom w:val="120"/>
          <w:divBdr>
            <w:top w:val="single" w:sz="2" w:space="0" w:color="BBBBBB"/>
            <w:left w:val="single" w:sz="2" w:space="0" w:color="BBBBBB"/>
            <w:bottom w:val="single" w:sz="2" w:space="0" w:color="BBBBBB"/>
            <w:right w:val="single" w:sz="2" w:space="0" w:color="BBBBBB"/>
          </w:divBdr>
        </w:div>
        <w:div w:id="2040009813">
          <w:marLeft w:val="0"/>
          <w:marRight w:val="0"/>
          <w:marTop w:val="120"/>
          <w:marBottom w:val="120"/>
          <w:divBdr>
            <w:top w:val="single" w:sz="2" w:space="0" w:color="BBBBBB"/>
            <w:left w:val="single" w:sz="2" w:space="0" w:color="BBBBBB"/>
            <w:bottom w:val="single" w:sz="2" w:space="0" w:color="BBBBBB"/>
            <w:right w:val="single" w:sz="2" w:space="0" w:color="BBBBBB"/>
          </w:divBdr>
        </w:div>
        <w:div w:id="228544025">
          <w:marLeft w:val="0"/>
          <w:marRight w:val="0"/>
          <w:marTop w:val="120"/>
          <w:marBottom w:val="120"/>
          <w:divBdr>
            <w:top w:val="single" w:sz="2" w:space="0" w:color="BBBBBB"/>
            <w:left w:val="single" w:sz="2" w:space="0" w:color="BBBBBB"/>
            <w:bottom w:val="single" w:sz="2" w:space="0" w:color="BBBBBB"/>
            <w:right w:val="single" w:sz="2" w:space="0" w:color="BBBBBB"/>
          </w:divBdr>
        </w:div>
        <w:div w:id="943423470">
          <w:marLeft w:val="0"/>
          <w:marRight w:val="0"/>
          <w:marTop w:val="120"/>
          <w:marBottom w:val="120"/>
          <w:divBdr>
            <w:top w:val="single" w:sz="2" w:space="0" w:color="BBBBBB"/>
            <w:left w:val="single" w:sz="2" w:space="0" w:color="BBBBBB"/>
            <w:bottom w:val="single" w:sz="2" w:space="0" w:color="BBBBBB"/>
            <w:right w:val="single" w:sz="2" w:space="0" w:color="BBBBBB"/>
          </w:divBdr>
        </w:div>
        <w:div w:id="230191188">
          <w:marLeft w:val="0"/>
          <w:marRight w:val="0"/>
          <w:marTop w:val="120"/>
          <w:marBottom w:val="120"/>
          <w:divBdr>
            <w:top w:val="single" w:sz="2" w:space="0" w:color="BBBBBB"/>
            <w:left w:val="single" w:sz="2" w:space="0" w:color="BBBBBB"/>
            <w:bottom w:val="single" w:sz="2" w:space="0" w:color="BBBBBB"/>
            <w:right w:val="single" w:sz="2" w:space="0" w:color="BBBBBB"/>
          </w:divBdr>
        </w:div>
        <w:div w:id="2012217387">
          <w:marLeft w:val="0"/>
          <w:marRight w:val="0"/>
          <w:marTop w:val="120"/>
          <w:marBottom w:val="120"/>
          <w:divBdr>
            <w:top w:val="single" w:sz="2" w:space="0" w:color="BBBBBB"/>
            <w:left w:val="single" w:sz="2" w:space="0" w:color="BBBBBB"/>
            <w:bottom w:val="single" w:sz="2" w:space="0" w:color="BBBBBB"/>
            <w:right w:val="single" w:sz="2" w:space="0" w:color="BBBBBB"/>
          </w:divBdr>
        </w:div>
        <w:div w:id="1827160648">
          <w:marLeft w:val="0"/>
          <w:marRight w:val="0"/>
          <w:marTop w:val="120"/>
          <w:marBottom w:val="120"/>
          <w:divBdr>
            <w:top w:val="single" w:sz="2" w:space="0" w:color="BBBBBB"/>
            <w:left w:val="single" w:sz="2" w:space="0" w:color="BBBBBB"/>
            <w:bottom w:val="single" w:sz="2" w:space="0" w:color="BBBBBB"/>
            <w:right w:val="single" w:sz="2" w:space="0" w:color="BBBBBB"/>
          </w:divBdr>
        </w:div>
        <w:div w:id="1374885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94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psc.com/rules/current/ethics/505-6-.01.pdf" TargetMode="External"/><Relationship Id="rId4" Type="http://schemas.openxmlformats.org/officeDocument/2006/relationships/hyperlink" Target="https://www.gapsc.com/rules/current/ethics/505-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Chad Owes</dc:creator>
  <cp:keywords/>
  <dc:description/>
  <cp:lastModifiedBy>Dr. Chad Owes</cp:lastModifiedBy>
  <cp:revision>3</cp:revision>
  <dcterms:created xsi:type="dcterms:W3CDTF">2023-03-17T11:23:00Z</dcterms:created>
  <dcterms:modified xsi:type="dcterms:W3CDTF">2023-05-17T12:05:00Z</dcterms:modified>
</cp:coreProperties>
</file>