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68952" w14:textId="77777777" w:rsidR="00202ACC" w:rsidRPr="00202ACC" w:rsidRDefault="00202ACC" w:rsidP="00202ACC">
      <w:pPr>
        <w:rPr>
          <w:rFonts w:ascii="Times New Roman" w:eastAsia="Times New Roman" w:hAnsi="Times New Roman" w:cs="Times New Roman"/>
          <w:color w:val="222222"/>
        </w:rPr>
      </w:pPr>
      <w:r w:rsidRPr="00202ACC">
        <w:rPr>
          <w:rFonts w:ascii="Times New Roman" w:eastAsia="Times New Roman" w:hAnsi="Times New Roman" w:cs="Times New Roman"/>
          <w:color w:val="222222"/>
        </w:rPr>
        <w:t>Current Policy:</w:t>
      </w:r>
    </w:p>
    <w:p w14:paraId="0CFEC38B" w14:textId="77777777" w:rsidR="00202ACC" w:rsidRPr="00202ACC" w:rsidRDefault="00202ACC" w:rsidP="00202ACC">
      <w:pPr>
        <w:rPr>
          <w:rFonts w:ascii="Times New Roman" w:eastAsia="Times New Roman" w:hAnsi="Times New Roman" w:cs="Times New Roman"/>
          <w:color w:val="222222"/>
        </w:rPr>
      </w:pPr>
      <w:r w:rsidRPr="00202ACC">
        <w:rPr>
          <w:rFonts w:ascii="Times New Roman" w:eastAsia="Times New Roman" w:hAnsi="Times New Roman" w:cs="Times New Roman"/>
          <w:color w:val="222222"/>
        </w:rPr>
        <w:t> </w:t>
      </w:r>
    </w:p>
    <w:p w14:paraId="24A05A2E" w14:textId="77777777" w:rsidR="00202ACC" w:rsidRPr="00202ACC" w:rsidRDefault="00202ACC" w:rsidP="00202ACC">
      <w:pPr>
        <w:spacing w:before="40"/>
        <w:outlineLvl w:val="1"/>
        <w:rPr>
          <w:rFonts w:ascii="Times New Roman" w:eastAsia="Times New Roman" w:hAnsi="Times New Roman" w:cs="Times New Roman"/>
          <w:b/>
          <w:bCs/>
          <w:color w:val="222222"/>
          <w:sz w:val="28"/>
          <w:szCs w:val="28"/>
        </w:rPr>
      </w:pPr>
      <w:bookmarkStart w:id="0" w:name="m_6597198280801899802__Toc528583285"/>
      <w:r w:rsidRPr="00202ACC">
        <w:rPr>
          <w:rFonts w:ascii="Times New Roman" w:eastAsia="Times New Roman" w:hAnsi="Times New Roman" w:cs="Times New Roman"/>
          <w:b/>
          <w:bCs/>
          <w:color w:val="2F5597"/>
          <w:sz w:val="22"/>
          <w:szCs w:val="22"/>
        </w:rPr>
        <w:t>2.2. Hiring Process and Background Investigations</w:t>
      </w:r>
      <w:bookmarkEnd w:id="0"/>
    </w:p>
    <w:p w14:paraId="36B05BE8" w14:textId="77777777" w:rsidR="00202ACC" w:rsidRPr="00202ACC" w:rsidRDefault="00202ACC" w:rsidP="00202ACC">
      <w:pPr>
        <w:rPr>
          <w:rFonts w:ascii="Times New Roman" w:eastAsia="Times New Roman" w:hAnsi="Times New Roman" w:cs="Times New Roman"/>
          <w:color w:val="222222"/>
        </w:rPr>
      </w:pPr>
      <w:r w:rsidRPr="00202ACC">
        <w:rPr>
          <w:rFonts w:ascii="Times New Roman" w:eastAsia="Times New Roman" w:hAnsi="Times New Roman" w:cs="Times New Roman"/>
          <w:color w:val="2F5597"/>
        </w:rPr>
        <w:t> </w:t>
      </w:r>
    </w:p>
    <w:p w14:paraId="26C2B687" w14:textId="77777777" w:rsidR="00202ACC" w:rsidRPr="00202ACC" w:rsidRDefault="00202ACC" w:rsidP="00202ACC">
      <w:pPr>
        <w:rPr>
          <w:rFonts w:ascii="Times New Roman" w:eastAsia="Times New Roman" w:hAnsi="Times New Roman" w:cs="Times New Roman"/>
          <w:color w:val="222222"/>
        </w:rPr>
      </w:pPr>
      <w:r w:rsidRPr="00202ACC">
        <w:rPr>
          <w:rFonts w:ascii="Times New Roman" w:eastAsia="Times New Roman" w:hAnsi="Times New Roman" w:cs="Times New Roman"/>
          <w:color w:val="2F5597"/>
        </w:rPr>
        <w:t>In keeping with hiring best practices, the School will post all job vacancies through various job websites and postings. Qualified candidates are prescreened and selected for in person interviews. All offers are extended based on experience, education, and qualifications. Pre-Employment, fingerprinting, and other background investigations are conducted in accordance with other federal and state laws regarding individuals offered employment by the School. All offers of employment are contingent upon satisfactory results of pre-employment background investigations.</w:t>
      </w:r>
    </w:p>
    <w:p w14:paraId="16E10FBE" w14:textId="77777777" w:rsidR="00202ACC" w:rsidRPr="00202ACC" w:rsidRDefault="00202ACC" w:rsidP="00202ACC">
      <w:pPr>
        <w:rPr>
          <w:rFonts w:ascii="Times New Roman" w:eastAsia="Times New Roman" w:hAnsi="Times New Roman" w:cs="Times New Roman"/>
          <w:color w:val="222222"/>
        </w:rPr>
      </w:pPr>
      <w:r w:rsidRPr="00202ACC">
        <w:rPr>
          <w:rFonts w:ascii="Times New Roman" w:eastAsia="Times New Roman" w:hAnsi="Times New Roman" w:cs="Times New Roman"/>
          <w:color w:val="222222"/>
        </w:rPr>
        <w:t> </w:t>
      </w:r>
    </w:p>
    <w:p w14:paraId="5325B66D" w14:textId="77777777" w:rsidR="00202ACC" w:rsidRPr="00202ACC" w:rsidRDefault="00202ACC" w:rsidP="00202ACC">
      <w:pPr>
        <w:numPr>
          <w:ilvl w:val="0"/>
          <w:numId w:val="1"/>
        </w:numPr>
        <w:rPr>
          <w:rFonts w:ascii="Times New Roman" w:eastAsia="Times New Roman" w:hAnsi="Times New Roman" w:cs="Times New Roman"/>
          <w:color w:val="222222"/>
          <w:sz w:val="22"/>
          <w:szCs w:val="22"/>
        </w:rPr>
      </w:pPr>
      <w:r w:rsidRPr="00202ACC">
        <w:rPr>
          <w:rFonts w:ascii="Times New Roman" w:eastAsia="Times New Roman" w:hAnsi="Times New Roman" w:cs="Times New Roman"/>
          <w:color w:val="222222"/>
          <w:sz w:val="22"/>
          <w:szCs w:val="22"/>
        </w:rPr>
        <w:t>Employee Handbook- - Update background check requirements based on state of GA DOE (see attachment)</w:t>
      </w:r>
    </w:p>
    <w:p w14:paraId="68D45B99" w14:textId="77777777" w:rsidR="00202ACC" w:rsidRPr="00202ACC" w:rsidRDefault="00202ACC" w:rsidP="00202ACC">
      <w:pPr>
        <w:numPr>
          <w:ilvl w:val="1"/>
          <w:numId w:val="1"/>
        </w:numPr>
        <w:rPr>
          <w:rFonts w:ascii="Times New Roman" w:eastAsia="Times New Roman" w:hAnsi="Times New Roman" w:cs="Times New Roman"/>
          <w:color w:val="222222"/>
          <w:sz w:val="22"/>
          <w:szCs w:val="22"/>
        </w:rPr>
      </w:pPr>
      <w:r w:rsidRPr="00202ACC">
        <w:rPr>
          <w:rFonts w:ascii="Times New Roman" w:eastAsia="Times New Roman" w:hAnsi="Times New Roman" w:cs="Times New Roman"/>
          <w:b/>
          <w:bCs/>
          <w:color w:val="222222"/>
          <w:sz w:val="22"/>
          <w:szCs w:val="22"/>
        </w:rPr>
        <w:t>Proposing:</w:t>
      </w:r>
      <w:r w:rsidRPr="00202ACC">
        <w:rPr>
          <w:rFonts w:ascii="Times New Roman" w:eastAsia="Times New Roman" w:hAnsi="Times New Roman" w:cs="Times New Roman"/>
          <w:color w:val="222222"/>
          <w:sz w:val="22"/>
          <w:szCs w:val="22"/>
        </w:rPr>
        <w:t> Background checks are completed upon hire for everyone – and </w:t>
      </w:r>
      <w:r w:rsidRPr="00202ACC">
        <w:rPr>
          <w:rFonts w:ascii="Times New Roman" w:eastAsia="Times New Roman" w:hAnsi="Times New Roman" w:cs="Times New Roman"/>
          <w:b/>
          <w:bCs/>
          <w:color w:val="222222"/>
          <w:sz w:val="22"/>
          <w:szCs w:val="22"/>
        </w:rPr>
        <w:t>ADD</w:t>
      </w:r>
      <w:r w:rsidRPr="00202ACC">
        <w:rPr>
          <w:rFonts w:ascii="Times New Roman" w:eastAsia="Times New Roman" w:hAnsi="Times New Roman" w:cs="Times New Roman"/>
          <w:color w:val="222222"/>
          <w:sz w:val="22"/>
          <w:szCs w:val="22"/>
        </w:rPr>
        <w:t> upon certificate renew for applicable employees and every 5 years for those non-certificate employees</w:t>
      </w:r>
    </w:p>
    <w:p w14:paraId="35CADAEB" w14:textId="77777777" w:rsidR="00202ACC" w:rsidRPr="00202ACC" w:rsidRDefault="00202ACC" w:rsidP="00202ACC">
      <w:pPr>
        <w:ind w:left="2160"/>
        <w:rPr>
          <w:rFonts w:ascii="Times New Roman" w:eastAsia="Times New Roman" w:hAnsi="Times New Roman" w:cs="Times New Roman"/>
          <w:color w:val="222222"/>
          <w:sz w:val="22"/>
          <w:szCs w:val="22"/>
        </w:rPr>
      </w:pPr>
      <w:r w:rsidRPr="00202ACC">
        <w:rPr>
          <w:rFonts w:ascii="Times New Roman" w:eastAsia="Times New Roman" w:hAnsi="Times New Roman" w:cs="Times New Roman"/>
          <w:color w:val="222222"/>
          <w:sz w:val="14"/>
          <w:szCs w:val="14"/>
        </w:rPr>
        <w:t>                                                    </w:t>
      </w:r>
      <w:proofErr w:type="spellStart"/>
      <w:r w:rsidRPr="00202ACC">
        <w:rPr>
          <w:rFonts w:ascii="Times New Roman" w:eastAsia="Times New Roman" w:hAnsi="Times New Roman" w:cs="Times New Roman"/>
          <w:color w:val="222222"/>
          <w:sz w:val="22"/>
          <w:szCs w:val="22"/>
        </w:rPr>
        <w:t>i</w:t>
      </w:r>
      <w:proofErr w:type="spellEnd"/>
      <w:r w:rsidRPr="00202ACC">
        <w:rPr>
          <w:rFonts w:ascii="Times New Roman" w:eastAsia="Times New Roman" w:hAnsi="Times New Roman" w:cs="Times New Roman"/>
          <w:color w:val="222222"/>
          <w:sz w:val="22"/>
          <w:szCs w:val="22"/>
        </w:rPr>
        <w:t>.</w:t>
      </w:r>
      <w:r w:rsidRPr="00202ACC">
        <w:rPr>
          <w:rFonts w:ascii="Times New Roman" w:eastAsia="Times New Roman" w:hAnsi="Times New Roman" w:cs="Times New Roman"/>
          <w:color w:val="222222"/>
          <w:sz w:val="14"/>
          <w:szCs w:val="14"/>
        </w:rPr>
        <w:t>     </w:t>
      </w:r>
      <w:r w:rsidRPr="00202ACC">
        <w:rPr>
          <w:rFonts w:ascii="Times New Roman" w:eastAsia="Times New Roman" w:hAnsi="Times New Roman" w:cs="Times New Roman"/>
          <w:color w:val="222222"/>
          <w:sz w:val="22"/>
          <w:szCs w:val="22"/>
        </w:rPr>
        <w:t>All employees are required to report any arrests, charges, etc. to Administration</w:t>
      </w:r>
    </w:p>
    <w:p w14:paraId="423D3726" w14:textId="77777777" w:rsidR="00202ACC" w:rsidRPr="00202ACC" w:rsidRDefault="00202ACC" w:rsidP="00202ACC">
      <w:pPr>
        <w:numPr>
          <w:ilvl w:val="1"/>
          <w:numId w:val="2"/>
        </w:numPr>
        <w:rPr>
          <w:rFonts w:ascii="Times New Roman" w:eastAsia="Times New Roman" w:hAnsi="Times New Roman" w:cs="Times New Roman"/>
          <w:color w:val="222222"/>
          <w:sz w:val="22"/>
          <w:szCs w:val="22"/>
        </w:rPr>
      </w:pPr>
      <w:r w:rsidRPr="00202ACC">
        <w:rPr>
          <w:rFonts w:ascii="Times New Roman" w:eastAsia="Times New Roman" w:hAnsi="Times New Roman" w:cs="Times New Roman"/>
          <w:color w:val="222222"/>
          <w:sz w:val="22"/>
          <w:szCs w:val="22"/>
        </w:rPr>
        <w:t>Another charter school does annual background checks. If we chose this option, it would be an estimated $5,500 annually.</w:t>
      </w:r>
    </w:p>
    <w:p w14:paraId="4179751C" w14:textId="77777777" w:rsidR="00202ACC" w:rsidRPr="00202ACC" w:rsidRDefault="00202ACC" w:rsidP="00202ACC">
      <w:pPr>
        <w:rPr>
          <w:rFonts w:ascii="Times New Roman" w:eastAsia="Times New Roman" w:hAnsi="Times New Roman" w:cs="Times New Roman"/>
          <w:color w:val="222222"/>
        </w:rPr>
      </w:pPr>
      <w:r w:rsidRPr="00202ACC">
        <w:rPr>
          <w:rFonts w:ascii="Times New Roman" w:eastAsia="Times New Roman" w:hAnsi="Times New Roman" w:cs="Times New Roman"/>
          <w:color w:val="222222"/>
        </w:rPr>
        <w:t> </w:t>
      </w:r>
    </w:p>
    <w:p w14:paraId="6B8E97E0" w14:textId="77777777" w:rsidR="00202ACC" w:rsidRPr="00202ACC" w:rsidRDefault="00202ACC" w:rsidP="00202ACC">
      <w:pPr>
        <w:rPr>
          <w:rFonts w:ascii="Times New Roman" w:eastAsia="Times New Roman" w:hAnsi="Times New Roman" w:cs="Times New Roman"/>
          <w:color w:val="222222"/>
        </w:rPr>
      </w:pPr>
      <w:r w:rsidRPr="00202ACC">
        <w:rPr>
          <w:rFonts w:ascii="Times New Roman" w:eastAsia="Times New Roman" w:hAnsi="Times New Roman" w:cs="Times New Roman"/>
          <w:color w:val="222222"/>
        </w:rPr>
        <w:t xml:space="preserve">Finance Committee is fine with either option </w:t>
      </w:r>
      <w:proofErr w:type="gramStart"/>
      <w:r w:rsidRPr="00202ACC">
        <w:rPr>
          <w:rFonts w:ascii="Times New Roman" w:eastAsia="Times New Roman" w:hAnsi="Times New Roman" w:cs="Times New Roman"/>
          <w:color w:val="222222"/>
        </w:rPr>
        <w:t>and</w:t>
      </w:r>
      <w:proofErr w:type="gramEnd"/>
      <w:r w:rsidRPr="00202ACC">
        <w:rPr>
          <w:rFonts w:ascii="Times New Roman" w:eastAsia="Times New Roman" w:hAnsi="Times New Roman" w:cs="Times New Roman"/>
          <w:color w:val="222222"/>
        </w:rPr>
        <w:t xml:space="preserve"> the cost to cover the background checks for each employee. This is a condition of employment.</w:t>
      </w:r>
    </w:p>
    <w:p w14:paraId="0D820EA9" w14:textId="77777777" w:rsidR="008B3FA9" w:rsidRPr="00202ACC" w:rsidRDefault="00202ACC" w:rsidP="00202ACC"/>
    <w:sectPr w:rsidR="008B3FA9" w:rsidRPr="00202ACC" w:rsidSect="00807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DE68C5"/>
    <w:multiLevelType w:val="multilevel"/>
    <w:tmpl w:val="4DDE9D4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6713D2"/>
    <w:multiLevelType w:val="multilevel"/>
    <w:tmpl w:val="024EA6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CC"/>
    <w:rsid w:val="00202ACC"/>
    <w:rsid w:val="00634550"/>
    <w:rsid w:val="0080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0D6068"/>
  <w15:chartTrackingRefBased/>
  <w15:docId w15:val="{AF2E87D1-79FB-EF4A-A67D-081E8BD1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02AC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ACC"/>
    <w:rPr>
      <w:rFonts w:ascii="Times New Roman" w:eastAsia="Times New Roman" w:hAnsi="Times New Roman" w:cs="Times New Roman"/>
      <w:b/>
      <w:bCs/>
      <w:sz w:val="36"/>
      <w:szCs w:val="36"/>
    </w:rPr>
  </w:style>
  <w:style w:type="paragraph" w:customStyle="1" w:styleId="m6597198280801899802msolistparagraph">
    <w:name w:val="m_6597198280801899802msolistparagraph"/>
    <w:basedOn w:val="Normal"/>
    <w:rsid w:val="00202AC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02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4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 Ramirez</dc:creator>
  <cp:keywords/>
  <dc:description/>
  <cp:lastModifiedBy>Kristal Ramirez</cp:lastModifiedBy>
  <cp:revision>1</cp:revision>
  <dcterms:created xsi:type="dcterms:W3CDTF">2020-10-27T22:35:00Z</dcterms:created>
  <dcterms:modified xsi:type="dcterms:W3CDTF">2020-10-27T22:37:00Z</dcterms:modified>
</cp:coreProperties>
</file>