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B9A7" w14:textId="77777777" w:rsidR="007649A7" w:rsidRDefault="000D10E8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Meeting Minutes</w:t>
      </w:r>
    </w:p>
    <w:p w14:paraId="09D2E4F5" w14:textId="77777777" w:rsidR="007649A7" w:rsidRDefault="007649A7">
      <w:pPr>
        <w:jc w:val="center"/>
        <w:rPr>
          <w:rFonts w:ascii="Calibri" w:hAnsi="Calibri"/>
          <w:szCs w:val="24"/>
        </w:rPr>
      </w:pPr>
    </w:p>
    <w:p w14:paraId="7AA641B3" w14:textId="77777777" w:rsidR="007649A7" w:rsidRDefault="000D10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School: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Resurgence Hall Charter School</w:t>
      </w:r>
    </w:p>
    <w:p w14:paraId="573360CB" w14:textId="77777777" w:rsidR="007649A7" w:rsidRDefault="000D10E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Board Meeting: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Resurgence Hall Founding Board Meeting</w:t>
      </w:r>
    </w:p>
    <w:p w14:paraId="691533D2" w14:textId="77777777" w:rsidR="007649A7" w:rsidRDefault="007649A7">
      <w:pPr>
        <w:jc w:val="center"/>
        <w:rPr>
          <w:rFonts w:ascii="Calibri" w:hAnsi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48"/>
        <w:gridCol w:w="1381"/>
        <w:gridCol w:w="1741"/>
        <w:gridCol w:w="1552"/>
        <w:gridCol w:w="1571"/>
      </w:tblGrid>
      <w:tr w:rsidR="007649A7" w14:paraId="0C88BB79" w14:textId="77777777">
        <w:tc>
          <w:tcPr>
            <w:tcW w:w="1596" w:type="dxa"/>
            <w:shd w:val="clear" w:color="auto" w:fill="C4BC96" w:themeFill="background2" w:themeFillShade="BF"/>
          </w:tcPr>
          <w:p w14:paraId="6D71E497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Date:</w:t>
            </w:r>
          </w:p>
        </w:tc>
        <w:tc>
          <w:tcPr>
            <w:tcW w:w="1596" w:type="dxa"/>
            <w:shd w:val="clear" w:color="auto" w:fill="C4BC96" w:themeFill="background2" w:themeFillShade="BF"/>
          </w:tcPr>
          <w:p w14:paraId="455B64E0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Start</w:t>
            </w:r>
          </w:p>
        </w:tc>
        <w:tc>
          <w:tcPr>
            <w:tcW w:w="1416" w:type="dxa"/>
            <w:shd w:val="clear" w:color="auto" w:fill="C4BC96" w:themeFill="background2" w:themeFillShade="BF"/>
          </w:tcPr>
          <w:p w14:paraId="5E39AE21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End</w:t>
            </w:r>
          </w:p>
        </w:tc>
        <w:tc>
          <w:tcPr>
            <w:tcW w:w="1776" w:type="dxa"/>
            <w:shd w:val="clear" w:color="auto" w:fill="C4BC96" w:themeFill="background2" w:themeFillShade="BF"/>
          </w:tcPr>
          <w:p w14:paraId="65DA1023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Next Meeting:</w:t>
            </w:r>
          </w:p>
        </w:tc>
        <w:tc>
          <w:tcPr>
            <w:tcW w:w="1596" w:type="dxa"/>
            <w:shd w:val="clear" w:color="auto" w:fill="C4BC96" w:themeFill="background2" w:themeFillShade="BF"/>
          </w:tcPr>
          <w:p w14:paraId="79A9FAFC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Next Time:</w:t>
            </w:r>
          </w:p>
        </w:tc>
        <w:tc>
          <w:tcPr>
            <w:tcW w:w="1596" w:type="dxa"/>
            <w:shd w:val="clear" w:color="auto" w:fill="C4BC96" w:themeFill="background2" w:themeFillShade="BF"/>
          </w:tcPr>
          <w:p w14:paraId="090E8173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Prepared by:</w:t>
            </w:r>
          </w:p>
        </w:tc>
      </w:tr>
      <w:tr w:rsidR="007649A7" w14:paraId="7A9A8654" w14:textId="77777777">
        <w:tc>
          <w:tcPr>
            <w:tcW w:w="1596" w:type="dxa"/>
          </w:tcPr>
          <w:p w14:paraId="748CC840" w14:textId="7C0EA562" w:rsidR="007649A7" w:rsidRDefault="0048690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March</w:t>
            </w:r>
            <w:r w:rsidR="006B694E">
              <w:rPr>
                <w:rFonts w:ascii="Calibri" w:hAnsi="Calibri"/>
                <w:szCs w:val="24"/>
              </w:rPr>
              <w:t xml:space="preserve"> 22, 2018</w:t>
            </w:r>
          </w:p>
        </w:tc>
        <w:tc>
          <w:tcPr>
            <w:tcW w:w="1596" w:type="dxa"/>
          </w:tcPr>
          <w:p w14:paraId="57EB4166" w14:textId="00A962BE" w:rsidR="007649A7" w:rsidRDefault="0048690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8:05</w:t>
            </w:r>
            <w:r w:rsidR="000D10E8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1416" w:type="dxa"/>
          </w:tcPr>
          <w:p w14:paraId="7738D386" w14:textId="51D52365" w:rsidR="007649A7" w:rsidRDefault="00ED0FD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10:13 </w:t>
            </w:r>
            <w:r w:rsidR="000D10E8">
              <w:rPr>
                <w:rFonts w:ascii="Calibri" w:hAnsi="Calibri"/>
                <w:szCs w:val="24"/>
              </w:rPr>
              <w:t>pm</w:t>
            </w:r>
          </w:p>
        </w:tc>
        <w:tc>
          <w:tcPr>
            <w:tcW w:w="1776" w:type="dxa"/>
          </w:tcPr>
          <w:p w14:paraId="5A17A3FB" w14:textId="7BB07A39" w:rsidR="007649A7" w:rsidRDefault="004358A0" w:rsidP="000D1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March 22, 2018</w:t>
            </w:r>
          </w:p>
        </w:tc>
        <w:tc>
          <w:tcPr>
            <w:tcW w:w="1596" w:type="dxa"/>
          </w:tcPr>
          <w:p w14:paraId="57FAA807" w14:textId="77777777" w:rsidR="007649A7" w:rsidRDefault="000D1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8:00 p.m.</w:t>
            </w:r>
          </w:p>
        </w:tc>
        <w:tc>
          <w:tcPr>
            <w:tcW w:w="1596" w:type="dxa"/>
          </w:tcPr>
          <w:p w14:paraId="460CF833" w14:textId="77777777" w:rsidR="007649A7" w:rsidRDefault="000D1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Natasha Fenili</w:t>
            </w:r>
          </w:p>
        </w:tc>
      </w:tr>
      <w:tr w:rsidR="007649A7" w14:paraId="117D7E14" w14:textId="77777777">
        <w:tc>
          <w:tcPr>
            <w:tcW w:w="9576" w:type="dxa"/>
            <w:gridSpan w:val="6"/>
            <w:shd w:val="clear" w:color="auto" w:fill="C4BC96" w:themeFill="background2" w:themeFillShade="BF"/>
          </w:tcPr>
          <w:p w14:paraId="15204180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Meeting Location:</w:t>
            </w:r>
          </w:p>
        </w:tc>
      </w:tr>
      <w:tr w:rsidR="007649A7" w14:paraId="2B54DA7A" w14:textId="77777777">
        <w:tc>
          <w:tcPr>
            <w:tcW w:w="9576" w:type="dxa"/>
            <w:gridSpan w:val="6"/>
          </w:tcPr>
          <w:p w14:paraId="165A900C" w14:textId="77777777" w:rsidR="007649A7" w:rsidRDefault="000D1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Resurgence Hall Charter School, GMU Room</w:t>
            </w:r>
          </w:p>
        </w:tc>
      </w:tr>
    </w:tbl>
    <w:p w14:paraId="714E440C" w14:textId="77777777" w:rsidR="007649A7" w:rsidRDefault="007649A7">
      <w:pPr>
        <w:rPr>
          <w:rFonts w:ascii="Calibri" w:hAnsi="Calibri"/>
          <w:szCs w:val="24"/>
        </w:rPr>
      </w:pPr>
    </w:p>
    <w:p w14:paraId="6295765F" w14:textId="77777777" w:rsidR="007649A7" w:rsidRDefault="007649A7">
      <w:pPr>
        <w:jc w:val="center"/>
        <w:rPr>
          <w:rFonts w:ascii="Calibri" w:hAnsi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649A7" w14:paraId="432B6CAD" w14:textId="77777777">
        <w:tc>
          <w:tcPr>
            <w:tcW w:w="9576" w:type="dxa"/>
            <w:gridSpan w:val="2"/>
            <w:shd w:val="clear" w:color="auto" w:fill="C4BC96" w:themeFill="background2" w:themeFillShade="BF"/>
          </w:tcPr>
          <w:p w14:paraId="1AEAF7A6" w14:textId="77777777" w:rsidR="007649A7" w:rsidRDefault="000D10E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Attended by:</w:t>
            </w:r>
          </w:p>
        </w:tc>
      </w:tr>
      <w:tr w:rsidR="007649A7" w14:paraId="6DC2B221" w14:textId="77777777">
        <w:tc>
          <w:tcPr>
            <w:tcW w:w="4788" w:type="dxa"/>
          </w:tcPr>
          <w:p w14:paraId="73F50CB9" w14:textId="09204151" w:rsidR="007649A7" w:rsidRDefault="000D1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Board Members:</w:t>
            </w:r>
          </w:p>
          <w:p w14:paraId="1AF61A48" w14:textId="77777777" w:rsidR="007649A7" w:rsidRDefault="000D1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Paula Murphy, Board Chair</w:t>
            </w:r>
          </w:p>
          <w:p w14:paraId="2D614EFE" w14:textId="77777777" w:rsidR="00214C3F" w:rsidRDefault="00214C3F" w:rsidP="008F5A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Michael Daniels, Director</w:t>
            </w:r>
          </w:p>
          <w:p w14:paraId="202A2F21" w14:textId="77777777" w:rsidR="008F5A04" w:rsidRDefault="008F5A04" w:rsidP="008F5A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Natasha Fenili, Director</w:t>
            </w:r>
          </w:p>
          <w:p w14:paraId="473FCB3C" w14:textId="77777777" w:rsidR="00214C3F" w:rsidRDefault="000D10E8" w:rsidP="00214C3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Gayla </w:t>
            </w:r>
            <w:proofErr w:type="spellStart"/>
            <w:r w:rsidR="009F3ACE">
              <w:rPr>
                <w:rFonts w:ascii="Calibri" w:hAnsi="Calibri"/>
                <w:szCs w:val="24"/>
              </w:rPr>
              <w:t>Mair</w:t>
            </w:r>
            <w:proofErr w:type="spellEnd"/>
            <w:r>
              <w:rPr>
                <w:rFonts w:ascii="Calibri" w:hAnsi="Calibri"/>
                <w:szCs w:val="24"/>
              </w:rPr>
              <w:t>, Director</w:t>
            </w:r>
            <w:r w:rsidR="00214C3F">
              <w:rPr>
                <w:rFonts w:ascii="Calibri" w:hAnsi="Calibri"/>
                <w:szCs w:val="24"/>
              </w:rPr>
              <w:t xml:space="preserve"> </w:t>
            </w:r>
          </w:p>
          <w:p w14:paraId="405A9369" w14:textId="75648C25" w:rsidR="00214C3F" w:rsidRDefault="00214C3F" w:rsidP="00214C3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Steven Pritchett, Director</w:t>
            </w:r>
          </w:p>
          <w:p w14:paraId="0E557726" w14:textId="08B19E0F" w:rsidR="007649A7" w:rsidRDefault="007649A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788" w:type="dxa"/>
          </w:tcPr>
          <w:p w14:paraId="7FC8B3E8" w14:textId="77777777" w:rsidR="007649A7" w:rsidRDefault="000D1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Other Attendees:</w:t>
            </w:r>
          </w:p>
          <w:p w14:paraId="2277ECC3" w14:textId="23680F25" w:rsidR="000D10E8" w:rsidRDefault="008F5A04" w:rsidP="004B789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Leslie Gabbianelli</w:t>
            </w:r>
          </w:p>
        </w:tc>
      </w:tr>
      <w:tr w:rsidR="007649A7" w14:paraId="454CB79E" w14:textId="77777777">
        <w:tc>
          <w:tcPr>
            <w:tcW w:w="4788" w:type="dxa"/>
            <w:shd w:val="clear" w:color="auto" w:fill="C4BC96" w:themeFill="background2" w:themeFillShade="BF"/>
          </w:tcPr>
          <w:p w14:paraId="61388C27" w14:textId="77777777" w:rsidR="007649A7" w:rsidRDefault="007649A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788" w:type="dxa"/>
            <w:shd w:val="clear" w:color="auto" w:fill="C4BC96" w:themeFill="background2" w:themeFillShade="BF"/>
          </w:tcPr>
          <w:p w14:paraId="5165B139" w14:textId="77777777" w:rsidR="007649A7" w:rsidRDefault="007649A7">
            <w:pPr>
              <w:rPr>
                <w:rFonts w:ascii="Calibri" w:hAnsi="Calibri"/>
                <w:szCs w:val="24"/>
              </w:rPr>
            </w:pPr>
          </w:p>
        </w:tc>
      </w:tr>
    </w:tbl>
    <w:p w14:paraId="2B2CEF0F" w14:textId="77777777" w:rsidR="007649A7" w:rsidRDefault="007649A7">
      <w:pPr>
        <w:rPr>
          <w:rFonts w:ascii="Calibri" w:hAnsi="Calibri"/>
          <w:szCs w:val="24"/>
        </w:rPr>
      </w:pPr>
    </w:p>
    <w:p w14:paraId="75DBD0F0" w14:textId="77777777" w:rsidR="007649A7" w:rsidRDefault="007649A7">
      <w:pPr>
        <w:rPr>
          <w:rFonts w:ascii="Calibri" w:hAnsi="Calibri"/>
          <w:szCs w:val="24"/>
        </w:rPr>
      </w:pPr>
    </w:p>
    <w:p w14:paraId="0CEB73C3" w14:textId="77777777" w:rsidR="007649A7" w:rsidRDefault="000D10E8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CALL TO ORDER</w:t>
      </w:r>
    </w:p>
    <w:p w14:paraId="3FC4BAF5" w14:textId="434F3264" w:rsidR="007649A7" w:rsidRDefault="0048690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meeting commenced at 8:05</w:t>
      </w:r>
      <w:r w:rsidR="000D10E8">
        <w:rPr>
          <w:rFonts w:ascii="Calibri" w:hAnsi="Calibri"/>
          <w:szCs w:val="24"/>
        </w:rPr>
        <w:t xml:space="preserve"> pm with a Call to Order by Board Chair Paula Murphy.  Roll call was taken and quorum</w:t>
      </w:r>
      <w:r w:rsidR="00EB76A2">
        <w:rPr>
          <w:rFonts w:ascii="Calibri" w:hAnsi="Calibri"/>
          <w:szCs w:val="24"/>
        </w:rPr>
        <w:t xml:space="preserve"> established. </w:t>
      </w:r>
      <w:r w:rsidR="006B694E">
        <w:rPr>
          <w:rFonts w:ascii="Calibri" w:hAnsi="Calibri"/>
          <w:szCs w:val="24"/>
        </w:rPr>
        <w:t>Steven Pritchett, Tony Jones and Michael Daniels</w:t>
      </w:r>
      <w:r w:rsidR="000D10E8">
        <w:rPr>
          <w:rFonts w:ascii="Calibri" w:hAnsi="Calibri"/>
          <w:szCs w:val="24"/>
        </w:rPr>
        <w:t xml:space="preserve"> were not present. </w:t>
      </w:r>
      <w:r w:rsidR="009F3ACE">
        <w:rPr>
          <w:rFonts w:ascii="Calibri" w:hAnsi="Calibri"/>
          <w:szCs w:val="24"/>
        </w:rPr>
        <w:t xml:space="preserve">  Please note Gayla Robbins name has changed to Gayla </w:t>
      </w:r>
      <w:proofErr w:type="spellStart"/>
      <w:r w:rsidR="009F3ACE">
        <w:rPr>
          <w:rFonts w:ascii="Calibri" w:hAnsi="Calibri"/>
          <w:szCs w:val="24"/>
        </w:rPr>
        <w:t>Mair</w:t>
      </w:r>
      <w:proofErr w:type="spellEnd"/>
      <w:r w:rsidR="009F3ACE">
        <w:rPr>
          <w:rFonts w:ascii="Calibri" w:hAnsi="Calibri"/>
          <w:szCs w:val="24"/>
        </w:rPr>
        <w:t>.</w:t>
      </w:r>
    </w:p>
    <w:p w14:paraId="504CFEF8" w14:textId="77777777" w:rsidR="0048690D" w:rsidRDefault="0048690D">
      <w:pPr>
        <w:rPr>
          <w:rFonts w:ascii="Calibri" w:hAnsi="Calibri"/>
          <w:szCs w:val="24"/>
        </w:rPr>
      </w:pPr>
    </w:p>
    <w:p w14:paraId="34DE455D" w14:textId="314F58D5" w:rsidR="0048690D" w:rsidRPr="005B5CD0" w:rsidRDefault="005B5CD0" w:rsidP="005B5CD0">
      <w:pPr>
        <w:pStyle w:val="ListParagraph"/>
        <w:numPr>
          <w:ilvl w:val="0"/>
          <w:numId w:val="5"/>
        </w:numPr>
        <w:rPr>
          <w:rFonts w:ascii="Calibri" w:hAnsi="Calibri"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</w:t>
      </w:r>
      <w:r w:rsidRPr="005B5CD0">
        <w:rPr>
          <w:rFonts w:ascii="Calibri" w:hAnsi="Calibri"/>
          <w:szCs w:val="24"/>
          <w:u w:val="single"/>
        </w:rPr>
        <w:t>Executive Session</w:t>
      </w:r>
    </w:p>
    <w:p w14:paraId="74FDA7DD" w14:textId="77777777" w:rsidR="005B5CD0" w:rsidRDefault="005B5CD0" w:rsidP="005B5CD0">
      <w:pPr>
        <w:ind w:left="810"/>
        <w:rPr>
          <w:rFonts w:ascii="Calibri" w:hAnsi="Calibri"/>
          <w:szCs w:val="24"/>
        </w:rPr>
      </w:pPr>
    </w:p>
    <w:p w14:paraId="201538C9" w14:textId="77777777" w:rsidR="005B5CD0" w:rsidRDefault="005B5CD0" w:rsidP="005B5CD0">
      <w:pPr>
        <w:ind w:left="810"/>
        <w:rPr>
          <w:rFonts w:ascii="Calibri" w:hAnsi="Calibri"/>
          <w:szCs w:val="24"/>
        </w:rPr>
      </w:pPr>
      <w:r w:rsidRPr="005B5CD0">
        <w:rPr>
          <w:rFonts w:ascii="Calibri" w:hAnsi="Calibri"/>
          <w:b/>
          <w:szCs w:val="24"/>
        </w:rPr>
        <w:t>MOTION</w:t>
      </w:r>
      <w:r>
        <w:rPr>
          <w:rFonts w:ascii="Calibri" w:hAnsi="Calibri"/>
          <w:szCs w:val="24"/>
        </w:rPr>
        <w:t>: Motion made</w:t>
      </w:r>
      <w:r w:rsidR="00B07767" w:rsidRPr="005B5CD0">
        <w:rPr>
          <w:rFonts w:ascii="Calibri" w:hAnsi="Calibri"/>
          <w:szCs w:val="24"/>
        </w:rPr>
        <w:t xml:space="preserve"> by Natasha Fenili, s</w:t>
      </w:r>
      <w:r w:rsidRPr="005B5CD0">
        <w:rPr>
          <w:rFonts w:ascii="Calibri" w:hAnsi="Calibri"/>
          <w:szCs w:val="24"/>
        </w:rPr>
        <w:t xml:space="preserve">econded by Gayla </w:t>
      </w:r>
      <w:proofErr w:type="spellStart"/>
      <w:r w:rsidRPr="005B5CD0">
        <w:rPr>
          <w:rFonts w:ascii="Calibri" w:hAnsi="Calibri"/>
          <w:szCs w:val="24"/>
        </w:rPr>
        <w:t>Mair</w:t>
      </w:r>
      <w:proofErr w:type="spellEnd"/>
      <w:r w:rsidRPr="005B5CD0">
        <w:rPr>
          <w:rFonts w:ascii="Calibri" w:hAnsi="Calibri"/>
          <w:szCs w:val="24"/>
        </w:rPr>
        <w:t xml:space="preserve"> to discuss real estate.</w:t>
      </w:r>
      <w:r w:rsidR="0048690D" w:rsidRPr="005B5CD0">
        <w:rPr>
          <w:rFonts w:ascii="Calibri" w:hAnsi="Calibri"/>
          <w:szCs w:val="24"/>
        </w:rPr>
        <w:t xml:space="preserve">  </w:t>
      </w:r>
      <w:r w:rsidRPr="005B5CD0">
        <w:rPr>
          <w:rFonts w:ascii="Calibri" w:hAnsi="Calibri"/>
          <w:szCs w:val="24"/>
        </w:rPr>
        <w:t>Motion was approved unanimously.</w:t>
      </w:r>
    </w:p>
    <w:p w14:paraId="7CFCC0B4" w14:textId="77777777" w:rsidR="005B5CD0" w:rsidRDefault="005B5CD0" w:rsidP="005B5CD0">
      <w:pPr>
        <w:ind w:left="810"/>
        <w:rPr>
          <w:rFonts w:ascii="Calibri" w:hAnsi="Calibri"/>
          <w:b/>
          <w:szCs w:val="24"/>
        </w:rPr>
      </w:pPr>
    </w:p>
    <w:p w14:paraId="223F5986" w14:textId="171D0269" w:rsidR="009F3ACE" w:rsidRPr="005B5CD0" w:rsidRDefault="005B5CD0" w:rsidP="005B5CD0">
      <w:pPr>
        <w:pStyle w:val="ListParagraph"/>
        <w:numPr>
          <w:ilvl w:val="0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0D10E8" w:rsidRPr="005B5CD0">
        <w:rPr>
          <w:rFonts w:ascii="Calibri" w:hAnsi="Calibri"/>
          <w:b/>
          <w:szCs w:val="24"/>
        </w:rPr>
        <w:t>MOTION</w:t>
      </w:r>
      <w:r w:rsidR="000D10E8" w:rsidRPr="005B5CD0">
        <w:rPr>
          <w:rFonts w:ascii="Calibri" w:hAnsi="Calibri"/>
          <w:szCs w:val="24"/>
        </w:rPr>
        <w:t xml:space="preserve">: </w:t>
      </w:r>
      <w:r w:rsidR="009F3ACE" w:rsidRPr="005B5CD0">
        <w:rPr>
          <w:rFonts w:ascii="Calibri" w:hAnsi="Calibri"/>
          <w:szCs w:val="24"/>
        </w:rPr>
        <w:t xml:space="preserve">Motion made by Natasha Fenili and seconded Gayla </w:t>
      </w:r>
      <w:proofErr w:type="spellStart"/>
      <w:r w:rsidR="009F3ACE" w:rsidRPr="005B5CD0">
        <w:rPr>
          <w:rFonts w:ascii="Calibri" w:hAnsi="Calibri"/>
          <w:szCs w:val="24"/>
        </w:rPr>
        <w:t>Mair</w:t>
      </w:r>
      <w:proofErr w:type="spellEnd"/>
      <w:r w:rsidR="009F3ACE" w:rsidRPr="005B5CD0">
        <w:rPr>
          <w:rFonts w:ascii="Calibri" w:hAnsi="Calibri"/>
          <w:szCs w:val="24"/>
        </w:rPr>
        <w:t xml:space="preserve"> to amend the agenda to remove the Progress Report due to School Leader, Tori Jackson-Hines being out of the jurisdiction attending Charter Leadership Conference in Colorado and to remove the Developmen</w:t>
      </w:r>
      <w:r w:rsidR="00A03A55" w:rsidRPr="005B5CD0">
        <w:rPr>
          <w:rFonts w:ascii="Calibri" w:hAnsi="Calibri"/>
          <w:szCs w:val="24"/>
        </w:rPr>
        <w:t>t Committee Reporting from the a</w:t>
      </w:r>
      <w:r w:rsidR="009F3ACE" w:rsidRPr="005B5CD0">
        <w:rPr>
          <w:rFonts w:ascii="Calibri" w:hAnsi="Calibri"/>
          <w:szCs w:val="24"/>
        </w:rPr>
        <w:t>genda since the Development Committee has been rolled into the Finance Committee.</w:t>
      </w:r>
    </w:p>
    <w:p w14:paraId="68199FC8" w14:textId="77777777" w:rsidR="009F3ACE" w:rsidRPr="009F3ACE" w:rsidRDefault="009F3ACE" w:rsidP="00ED0FD3">
      <w:pPr>
        <w:rPr>
          <w:rFonts w:ascii="Calibri" w:hAnsi="Calibri"/>
          <w:szCs w:val="24"/>
        </w:rPr>
      </w:pPr>
    </w:p>
    <w:p w14:paraId="6E255551" w14:textId="7F73975D" w:rsidR="000D10E8" w:rsidRPr="009F3ACE" w:rsidRDefault="00A03A55" w:rsidP="00A03A55">
      <w:pPr>
        <w:ind w:left="720"/>
        <w:rPr>
          <w:rFonts w:ascii="Calibri" w:hAnsi="Calibri"/>
          <w:szCs w:val="24"/>
        </w:rPr>
      </w:pPr>
      <w:r w:rsidRPr="00A03A55">
        <w:rPr>
          <w:rFonts w:ascii="Calibri" w:hAnsi="Calibri"/>
          <w:b/>
          <w:szCs w:val="24"/>
        </w:rPr>
        <w:t>MOTION</w:t>
      </w:r>
      <w:r>
        <w:rPr>
          <w:rFonts w:ascii="Calibri" w:hAnsi="Calibri"/>
          <w:szCs w:val="24"/>
        </w:rPr>
        <w:t>: Motion</w:t>
      </w:r>
      <w:r w:rsidR="000D10E8" w:rsidRPr="009F3ACE">
        <w:rPr>
          <w:rFonts w:ascii="Calibri" w:hAnsi="Calibri"/>
          <w:szCs w:val="24"/>
        </w:rPr>
        <w:t xml:space="preserve"> made by </w:t>
      </w:r>
      <w:r w:rsidR="006B694E" w:rsidRPr="009F3ACE">
        <w:rPr>
          <w:rFonts w:ascii="Calibri" w:hAnsi="Calibri"/>
          <w:szCs w:val="24"/>
        </w:rPr>
        <w:t xml:space="preserve">Gayla </w:t>
      </w:r>
      <w:proofErr w:type="spellStart"/>
      <w:r w:rsidR="006B694E" w:rsidRPr="009F3ACE">
        <w:rPr>
          <w:rFonts w:ascii="Calibri" w:hAnsi="Calibri"/>
          <w:szCs w:val="24"/>
        </w:rPr>
        <w:t>Mair</w:t>
      </w:r>
      <w:proofErr w:type="spellEnd"/>
      <w:r w:rsidR="000D10E8" w:rsidRPr="009F3ACE">
        <w:rPr>
          <w:rFonts w:ascii="Calibri" w:hAnsi="Calibri"/>
          <w:szCs w:val="24"/>
        </w:rPr>
        <w:t xml:space="preserve"> and seconded by </w:t>
      </w:r>
      <w:r w:rsidR="006B694E" w:rsidRPr="009F3ACE">
        <w:rPr>
          <w:rFonts w:ascii="Calibri" w:hAnsi="Calibri"/>
          <w:szCs w:val="24"/>
        </w:rPr>
        <w:t>Nelmaris Alvarez</w:t>
      </w:r>
      <w:r w:rsidR="000D10E8" w:rsidRPr="009F3ACE">
        <w:rPr>
          <w:rFonts w:ascii="Calibri" w:hAnsi="Calibri"/>
          <w:szCs w:val="24"/>
        </w:rPr>
        <w:t xml:space="preserve"> </w:t>
      </w:r>
      <w:r w:rsidR="006B694E" w:rsidRPr="009F3ACE">
        <w:rPr>
          <w:rFonts w:ascii="Calibri" w:hAnsi="Calibri"/>
          <w:szCs w:val="24"/>
        </w:rPr>
        <w:t>to adopt the</w:t>
      </w:r>
      <w:r>
        <w:rPr>
          <w:rFonts w:ascii="Calibri" w:hAnsi="Calibri"/>
          <w:szCs w:val="24"/>
        </w:rPr>
        <w:t xml:space="preserve"> amended</w:t>
      </w:r>
      <w:r w:rsidR="006B694E" w:rsidRPr="009F3ACE">
        <w:rPr>
          <w:rFonts w:ascii="Calibri" w:hAnsi="Calibri"/>
          <w:szCs w:val="24"/>
        </w:rPr>
        <w:t xml:space="preserve"> agenda</w:t>
      </w:r>
      <w:r w:rsidR="000D10E8" w:rsidRPr="009F3ACE">
        <w:rPr>
          <w:rFonts w:ascii="Calibri" w:hAnsi="Calibri"/>
          <w:szCs w:val="24"/>
        </w:rPr>
        <w:t xml:space="preserve">.  </w:t>
      </w:r>
      <w:r w:rsidR="00004309">
        <w:rPr>
          <w:rFonts w:ascii="Calibri" w:hAnsi="Calibri"/>
          <w:szCs w:val="24"/>
        </w:rPr>
        <w:t>Motion was approved unanimously.</w:t>
      </w:r>
    </w:p>
    <w:p w14:paraId="5D092A23" w14:textId="77777777" w:rsidR="007649A7" w:rsidRPr="004B789F" w:rsidRDefault="007649A7" w:rsidP="004B789F">
      <w:pPr>
        <w:rPr>
          <w:rFonts w:ascii="Calibri" w:hAnsi="Calibri"/>
          <w:szCs w:val="24"/>
        </w:rPr>
      </w:pPr>
    </w:p>
    <w:p w14:paraId="43A27AEC" w14:textId="5AC77DE8" w:rsidR="00EB76A2" w:rsidRPr="005B5CD0" w:rsidRDefault="00EB76A2" w:rsidP="005B5CD0">
      <w:pPr>
        <w:pStyle w:val="ListParagraph"/>
        <w:numPr>
          <w:ilvl w:val="0"/>
          <w:numId w:val="5"/>
        </w:numPr>
        <w:rPr>
          <w:rFonts w:ascii="Calibri" w:hAnsi="Calibri"/>
          <w:szCs w:val="24"/>
          <w:u w:val="single"/>
        </w:rPr>
      </w:pPr>
      <w:r w:rsidRPr="005B5CD0">
        <w:rPr>
          <w:rFonts w:ascii="Calibri" w:hAnsi="Calibri"/>
          <w:szCs w:val="24"/>
          <w:u w:val="single"/>
        </w:rPr>
        <w:t>Approval of Minutes</w:t>
      </w:r>
    </w:p>
    <w:p w14:paraId="4B529363" w14:textId="77777777" w:rsidR="00EB76A2" w:rsidRDefault="00EB76A2" w:rsidP="00EB76A2">
      <w:pPr>
        <w:pStyle w:val="ListParagraph"/>
        <w:rPr>
          <w:rFonts w:ascii="Calibri" w:hAnsi="Calibri"/>
          <w:szCs w:val="24"/>
          <w:u w:val="single"/>
        </w:rPr>
      </w:pPr>
    </w:p>
    <w:p w14:paraId="39ED2D22" w14:textId="1E91276A" w:rsidR="00EB76A2" w:rsidRDefault="00EB76A2" w:rsidP="00EB76A2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MOTION</w:t>
      </w:r>
      <w:r>
        <w:rPr>
          <w:rFonts w:ascii="Calibri" w:hAnsi="Calibri"/>
          <w:szCs w:val="24"/>
        </w:rPr>
        <w:t xml:space="preserve">: Motion made by </w:t>
      </w:r>
      <w:r w:rsidR="00214C3F">
        <w:rPr>
          <w:rFonts w:ascii="Calibri" w:hAnsi="Calibri"/>
          <w:szCs w:val="24"/>
        </w:rPr>
        <w:t>Paula</w:t>
      </w:r>
      <w:r>
        <w:rPr>
          <w:rFonts w:ascii="Calibri" w:hAnsi="Calibri"/>
          <w:szCs w:val="24"/>
        </w:rPr>
        <w:t xml:space="preserve"> </w:t>
      </w:r>
      <w:r w:rsidR="00214C3F">
        <w:rPr>
          <w:rFonts w:ascii="Calibri" w:hAnsi="Calibri"/>
          <w:szCs w:val="24"/>
        </w:rPr>
        <w:t xml:space="preserve">Murphy </w:t>
      </w:r>
      <w:r>
        <w:rPr>
          <w:rFonts w:ascii="Calibri" w:hAnsi="Calibri"/>
          <w:szCs w:val="24"/>
        </w:rPr>
        <w:t xml:space="preserve">and seconded by </w:t>
      </w:r>
      <w:r w:rsidR="009F3ACE">
        <w:rPr>
          <w:rFonts w:ascii="Calibri" w:hAnsi="Calibri"/>
          <w:szCs w:val="24"/>
        </w:rPr>
        <w:t xml:space="preserve">Gayla </w:t>
      </w:r>
      <w:proofErr w:type="spellStart"/>
      <w:r w:rsidR="009F3ACE">
        <w:rPr>
          <w:rFonts w:ascii="Calibri" w:hAnsi="Calibri"/>
          <w:szCs w:val="24"/>
        </w:rPr>
        <w:t>Mair</w:t>
      </w:r>
      <w:proofErr w:type="spellEnd"/>
      <w:r>
        <w:rPr>
          <w:rFonts w:ascii="Calibri" w:hAnsi="Calibri"/>
          <w:szCs w:val="24"/>
        </w:rPr>
        <w:t xml:space="preserve"> to approve minutes from prior meeting.   Motion was approved unanimously.</w:t>
      </w:r>
    </w:p>
    <w:p w14:paraId="5AE947F8" w14:textId="77777777" w:rsidR="00EB76A2" w:rsidRDefault="00EB76A2" w:rsidP="00EB76A2">
      <w:pPr>
        <w:pStyle w:val="ListParagraph"/>
        <w:rPr>
          <w:rFonts w:ascii="Calibri" w:hAnsi="Calibri"/>
          <w:szCs w:val="24"/>
        </w:rPr>
      </w:pPr>
    </w:p>
    <w:p w14:paraId="09725313" w14:textId="77777777" w:rsidR="00214C3F" w:rsidRDefault="00214C3F" w:rsidP="005B5CD0">
      <w:pPr>
        <w:pStyle w:val="ListParagraph"/>
        <w:numPr>
          <w:ilvl w:val="0"/>
          <w:numId w:val="5"/>
        </w:num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Progress Report</w:t>
      </w:r>
    </w:p>
    <w:p w14:paraId="7B37BD11" w14:textId="6901610F" w:rsidR="00214C3F" w:rsidRPr="007B7EBA" w:rsidRDefault="007B7EBA" w:rsidP="00214C3F">
      <w:pPr>
        <w:pStyle w:val="ListParagraph"/>
        <w:rPr>
          <w:rFonts w:ascii="Calibri" w:hAnsi="Calibri"/>
          <w:szCs w:val="24"/>
        </w:rPr>
      </w:pPr>
      <w:r w:rsidRPr="007B7EBA">
        <w:rPr>
          <w:rFonts w:ascii="Calibri" w:hAnsi="Calibri"/>
          <w:szCs w:val="24"/>
        </w:rPr>
        <w:t>CSP Funding -how much 775,000</w:t>
      </w:r>
    </w:p>
    <w:p w14:paraId="7E179022" w14:textId="76644C22" w:rsidR="007B7EBA" w:rsidRPr="007B7EBA" w:rsidRDefault="007B7EBA" w:rsidP="00214C3F">
      <w:pPr>
        <w:pStyle w:val="ListParagraph"/>
        <w:rPr>
          <w:rFonts w:ascii="Calibri" w:hAnsi="Calibri"/>
          <w:szCs w:val="24"/>
        </w:rPr>
      </w:pPr>
      <w:r w:rsidRPr="007B7EBA">
        <w:rPr>
          <w:rFonts w:ascii="Calibri" w:hAnsi="Calibri"/>
          <w:szCs w:val="24"/>
        </w:rPr>
        <w:t xml:space="preserve">Lottery – recruited </w:t>
      </w:r>
    </w:p>
    <w:p w14:paraId="00C9BBAD" w14:textId="469931B9" w:rsidR="007B7EBA" w:rsidRPr="007B7EBA" w:rsidRDefault="007B7EBA" w:rsidP="00214C3F">
      <w:pPr>
        <w:pStyle w:val="ListParagraph"/>
        <w:rPr>
          <w:rFonts w:ascii="Calibri" w:hAnsi="Calibri"/>
          <w:szCs w:val="24"/>
        </w:rPr>
      </w:pPr>
      <w:r w:rsidRPr="007B7EBA">
        <w:rPr>
          <w:rFonts w:ascii="Calibri" w:hAnsi="Calibri"/>
          <w:szCs w:val="24"/>
        </w:rPr>
        <w:t>82 new registrations in progress</w:t>
      </w:r>
    </w:p>
    <w:p w14:paraId="5631911F" w14:textId="1366314E" w:rsidR="007B7EBA" w:rsidRPr="007B7EBA" w:rsidRDefault="007B7EBA" w:rsidP="00214C3F">
      <w:pPr>
        <w:pStyle w:val="ListParagraph"/>
        <w:rPr>
          <w:rFonts w:ascii="Calibri" w:hAnsi="Calibri"/>
          <w:szCs w:val="24"/>
        </w:rPr>
      </w:pPr>
      <w:r w:rsidRPr="007B7EBA">
        <w:rPr>
          <w:rFonts w:ascii="Calibri" w:hAnsi="Calibri"/>
          <w:szCs w:val="24"/>
        </w:rPr>
        <w:t>2 accepted not registered</w:t>
      </w:r>
    </w:p>
    <w:p w14:paraId="7E1554E1" w14:textId="4E1DAD7E" w:rsidR="007B7EBA" w:rsidRPr="007B7EBA" w:rsidRDefault="007B7EBA" w:rsidP="00214C3F">
      <w:pPr>
        <w:pStyle w:val="ListParagraph"/>
        <w:rPr>
          <w:rFonts w:ascii="Calibri" w:hAnsi="Calibri"/>
          <w:szCs w:val="24"/>
        </w:rPr>
      </w:pPr>
      <w:r w:rsidRPr="007B7EBA">
        <w:rPr>
          <w:rFonts w:ascii="Calibri" w:hAnsi="Calibri"/>
          <w:szCs w:val="24"/>
        </w:rPr>
        <w:t>12 full completed registration</w:t>
      </w:r>
    </w:p>
    <w:p w14:paraId="527E30A9" w14:textId="7D9E0F41" w:rsidR="007B7EBA" w:rsidRPr="007B7EBA" w:rsidRDefault="007B7EBA" w:rsidP="00214C3F">
      <w:pPr>
        <w:pStyle w:val="ListParagraph"/>
        <w:rPr>
          <w:rFonts w:ascii="Calibri" w:hAnsi="Calibri"/>
          <w:szCs w:val="24"/>
        </w:rPr>
      </w:pPr>
      <w:r w:rsidRPr="007B7EBA">
        <w:rPr>
          <w:rFonts w:ascii="Calibri" w:hAnsi="Calibri"/>
          <w:szCs w:val="24"/>
        </w:rPr>
        <w:t>23 on waitlist</w:t>
      </w:r>
    </w:p>
    <w:p w14:paraId="43797BD8" w14:textId="3811799C" w:rsidR="007B7EBA" w:rsidRDefault="007B7EBA" w:rsidP="007B7EBA">
      <w:pPr>
        <w:pStyle w:val="ListParagraph"/>
        <w:rPr>
          <w:rFonts w:ascii="Calibri" w:hAnsi="Calibri"/>
          <w:szCs w:val="24"/>
        </w:rPr>
      </w:pPr>
      <w:r w:rsidRPr="007B7EBA">
        <w:rPr>
          <w:rFonts w:ascii="Calibri" w:hAnsi="Calibri"/>
          <w:szCs w:val="24"/>
        </w:rPr>
        <w:t>K budgeted 90 seats</w:t>
      </w:r>
      <w:r>
        <w:rPr>
          <w:rFonts w:ascii="Calibri" w:hAnsi="Calibri"/>
          <w:szCs w:val="24"/>
        </w:rPr>
        <w:t xml:space="preserve"> (5 seats available)</w:t>
      </w:r>
    </w:p>
    <w:p w14:paraId="4FF72585" w14:textId="3197BC35" w:rsidR="007B7EBA" w:rsidRDefault="007B7EBA" w:rsidP="007B7EBA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100% transition to Grade 1</w:t>
      </w:r>
    </w:p>
    <w:p w14:paraId="576750E8" w14:textId="77777777" w:rsidR="007B7EBA" w:rsidRDefault="007B7EBA" w:rsidP="007B7EBA">
      <w:pPr>
        <w:pStyle w:val="ListParagraph"/>
        <w:rPr>
          <w:rFonts w:ascii="Calibri" w:hAnsi="Calibri"/>
          <w:szCs w:val="24"/>
        </w:rPr>
      </w:pPr>
    </w:p>
    <w:p w14:paraId="251C149F" w14:textId="0A546338" w:rsidR="007B7EBA" w:rsidRDefault="007B7EBA" w:rsidP="007B7EBA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 for first grade (0 available): majority on wait list is for 1</w:t>
      </w:r>
      <w:r w:rsidRPr="007B7EBA">
        <w:rPr>
          <w:rFonts w:ascii="Calibri" w:hAnsi="Calibri"/>
          <w:szCs w:val="24"/>
          <w:vertAlign w:val="superscript"/>
        </w:rPr>
        <w:t>st</w:t>
      </w:r>
      <w:r>
        <w:rPr>
          <w:rFonts w:ascii="Calibri" w:hAnsi="Calibri"/>
          <w:szCs w:val="24"/>
        </w:rPr>
        <w:t xml:space="preserve">.  </w:t>
      </w:r>
    </w:p>
    <w:p w14:paraId="414FE9A9" w14:textId="77777777" w:rsidR="007B7EBA" w:rsidRPr="005B5CD0" w:rsidRDefault="007B7EBA" w:rsidP="005B5CD0">
      <w:pPr>
        <w:rPr>
          <w:rFonts w:ascii="Calibri" w:hAnsi="Calibri"/>
          <w:szCs w:val="24"/>
        </w:rPr>
      </w:pPr>
    </w:p>
    <w:p w14:paraId="3DB61861" w14:textId="31C04485" w:rsidR="007B7EBA" w:rsidRDefault="007B7EBA" w:rsidP="007B7EBA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 for seventh grade (2 available seats)</w:t>
      </w:r>
    </w:p>
    <w:p w14:paraId="1173209A" w14:textId="77777777" w:rsidR="007B7EBA" w:rsidRDefault="007B7EBA" w:rsidP="007B7EBA">
      <w:pPr>
        <w:pStyle w:val="ListParagraph"/>
        <w:rPr>
          <w:rFonts w:ascii="Calibri" w:hAnsi="Calibri"/>
          <w:szCs w:val="24"/>
        </w:rPr>
      </w:pPr>
    </w:p>
    <w:p w14:paraId="245D2400" w14:textId="77777777" w:rsidR="00214C3F" w:rsidRDefault="00214C3F" w:rsidP="00214C3F">
      <w:pPr>
        <w:pStyle w:val="ListParagraph"/>
        <w:rPr>
          <w:rFonts w:ascii="Calibri" w:hAnsi="Calibri"/>
          <w:szCs w:val="24"/>
          <w:u w:val="single"/>
        </w:rPr>
      </w:pPr>
    </w:p>
    <w:p w14:paraId="74E4F1C9" w14:textId="01E9A3A6" w:rsidR="007649A7" w:rsidRDefault="000D10E8" w:rsidP="005B5CD0">
      <w:pPr>
        <w:pStyle w:val="ListParagraph"/>
        <w:numPr>
          <w:ilvl w:val="0"/>
          <w:numId w:val="5"/>
        </w:num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Committee Reports</w:t>
      </w:r>
    </w:p>
    <w:p w14:paraId="67FCAF3F" w14:textId="77777777" w:rsidR="00A03A55" w:rsidRPr="00A03A55" w:rsidRDefault="00A03A55" w:rsidP="00A03A55">
      <w:pPr>
        <w:ind w:left="720"/>
        <w:rPr>
          <w:rFonts w:ascii="Calibri" w:hAnsi="Calibri"/>
          <w:b/>
          <w:szCs w:val="24"/>
        </w:rPr>
      </w:pPr>
      <w:r w:rsidRPr="00A03A55">
        <w:rPr>
          <w:rFonts w:ascii="Calibri" w:hAnsi="Calibri"/>
          <w:b/>
          <w:szCs w:val="24"/>
        </w:rPr>
        <w:t>Academic / Recruitment</w:t>
      </w:r>
    </w:p>
    <w:p w14:paraId="1A02EA18" w14:textId="08E68C0C" w:rsidR="00EA7E97" w:rsidRDefault="007B7EBA" w:rsidP="007B7EBA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 update</w:t>
      </w:r>
    </w:p>
    <w:p w14:paraId="0CF7E3F3" w14:textId="77777777" w:rsidR="00EA7E97" w:rsidRDefault="00EA7E97" w:rsidP="0095547D">
      <w:pPr>
        <w:ind w:left="720"/>
        <w:rPr>
          <w:rFonts w:ascii="Calibri" w:hAnsi="Calibri"/>
          <w:szCs w:val="24"/>
        </w:rPr>
      </w:pPr>
    </w:p>
    <w:p w14:paraId="1CF0AA56" w14:textId="648CACBC" w:rsidR="00EA7E97" w:rsidRPr="00A03A55" w:rsidRDefault="00EA7E97" w:rsidP="0095547D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Meetings will be Mondays before the Finance committee. Fourth Mondays at 5:30 p.m.</w:t>
      </w:r>
    </w:p>
    <w:p w14:paraId="059F3131" w14:textId="77777777" w:rsidR="00A03A55" w:rsidRPr="00A03A55" w:rsidRDefault="00A03A55" w:rsidP="00A03A55">
      <w:pPr>
        <w:ind w:left="360"/>
        <w:rPr>
          <w:rFonts w:ascii="Calibri" w:hAnsi="Calibri"/>
          <w:szCs w:val="24"/>
        </w:rPr>
      </w:pPr>
    </w:p>
    <w:p w14:paraId="44E7E290" w14:textId="54D02EA9" w:rsidR="00EA7E97" w:rsidRDefault="00EA7E97" w:rsidP="00EA7E97">
      <w:pPr>
        <w:pStyle w:val="ListParagrap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Finance</w:t>
      </w:r>
      <w:r w:rsidR="00F95C06">
        <w:rPr>
          <w:rFonts w:ascii="Calibri" w:hAnsi="Calibri"/>
          <w:b/>
          <w:szCs w:val="24"/>
        </w:rPr>
        <w:t xml:space="preserve"> / Development</w:t>
      </w:r>
    </w:p>
    <w:p w14:paraId="570C18B2" w14:textId="69894425" w:rsidR="008F5A04" w:rsidRDefault="007B7EBA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Discussed grants</w:t>
      </w:r>
    </w:p>
    <w:p w14:paraId="3CD8F058" w14:textId="77777777" w:rsidR="007B7EBA" w:rsidRDefault="007B7EBA">
      <w:pPr>
        <w:pStyle w:val="ListParagraph"/>
        <w:rPr>
          <w:rFonts w:ascii="Calibri" w:hAnsi="Calibri"/>
          <w:szCs w:val="24"/>
        </w:rPr>
      </w:pPr>
    </w:p>
    <w:p w14:paraId="52083A06" w14:textId="4EEC72C6" w:rsidR="007B7EBA" w:rsidRDefault="007B7EBA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Looked at February actuals and forecast</w:t>
      </w:r>
    </w:p>
    <w:p w14:paraId="0F7640E9" w14:textId="77777777" w:rsidR="00F95C06" w:rsidRDefault="00F95C06">
      <w:pPr>
        <w:pStyle w:val="ListParagraph"/>
        <w:rPr>
          <w:rFonts w:ascii="Calibri" w:hAnsi="Calibri"/>
          <w:szCs w:val="24"/>
        </w:rPr>
      </w:pPr>
    </w:p>
    <w:p w14:paraId="46A4E9A9" w14:textId="3FA4C905" w:rsidR="00F95C06" w:rsidRDefault="00F95C06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Discussed development in regards to fundraising events / events</w:t>
      </w:r>
    </w:p>
    <w:p w14:paraId="38AC8EBB" w14:textId="77777777" w:rsidR="007B7EBA" w:rsidRDefault="007B7EBA">
      <w:pPr>
        <w:pStyle w:val="ListParagraph"/>
        <w:rPr>
          <w:rFonts w:ascii="Calibri" w:hAnsi="Calibri"/>
          <w:szCs w:val="24"/>
        </w:rPr>
      </w:pPr>
    </w:p>
    <w:p w14:paraId="5FFC03C6" w14:textId="4D3362CF" w:rsidR="007B7EBA" w:rsidRDefault="005B5CD0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MOTION</w:t>
      </w:r>
      <w:r w:rsidR="00F95C06">
        <w:rPr>
          <w:rFonts w:ascii="Calibri" w:hAnsi="Calibri"/>
          <w:szCs w:val="24"/>
        </w:rPr>
        <w:t>: Michael, Steven – all aye</w:t>
      </w:r>
    </w:p>
    <w:p w14:paraId="7545AC82" w14:textId="77777777" w:rsidR="00EA7E97" w:rsidRDefault="00EA7E97">
      <w:pPr>
        <w:pStyle w:val="ListParagraph"/>
        <w:rPr>
          <w:rFonts w:ascii="Calibri" w:hAnsi="Calibri"/>
          <w:b/>
          <w:szCs w:val="24"/>
        </w:rPr>
      </w:pPr>
    </w:p>
    <w:p w14:paraId="0E1CA46F" w14:textId="77777777" w:rsidR="007649A7" w:rsidRDefault="000D10E8">
      <w:pPr>
        <w:pStyle w:val="ListParagrap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Governance</w:t>
      </w:r>
    </w:p>
    <w:p w14:paraId="646CB5DE" w14:textId="4EB447F7" w:rsidR="007649A7" w:rsidRDefault="005B5CD0" w:rsidP="00EA7E97"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</w:t>
      </w:r>
      <w:r w:rsidR="00F95C06">
        <w:rPr>
          <w:rFonts w:ascii="Calibri" w:hAnsi="Calibri"/>
          <w:szCs w:val="24"/>
        </w:rPr>
        <w:t>t briefly and Natasha will reach SCSC in regards to board banks.</w:t>
      </w:r>
      <w:r>
        <w:rPr>
          <w:rFonts w:ascii="Calibri" w:hAnsi="Calibri"/>
          <w:szCs w:val="24"/>
        </w:rPr>
        <w:t xml:space="preserve">  Meetings will be the second Tuesday of each month at 9 am.</w:t>
      </w:r>
      <w:bookmarkStart w:id="0" w:name="_GoBack"/>
      <w:bookmarkEnd w:id="0"/>
    </w:p>
    <w:p w14:paraId="1D565C0C" w14:textId="77777777" w:rsidR="0039091F" w:rsidRPr="00F95C06" w:rsidRDefault="0039091F" w:rsidP="00F95C06">
      <w:pPr>
        <w:rPr>
          <w:rFonts w:ascii="Calibri" w:hAnsi="Calibri"/>
          <w:szCs w:val="24"/>
        </w:rPr>
      </w:pPr>
    </w:p>
    <w:p w14:paraId="407AD471" w14:textId="77777777" w:rsidR="007649A7" w:rsidRDefault="000D10E8" w:rsidP="005B5CD0">
      <w:pPr>
        <w:pStyle w:val="ListParagraph"/>
        <w:numPr>
          <w:ilvl w:val="0"/>
          <w:numId w:val="5"/>
        </w:num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Chairman’s Remarks</w:t>
      </w:r>
    </w:p>
    <w:p w14:paraId="2DA83E03" w14:textId="2C4F3307" w:rsidR="00161FED" w:rsidRDefault="00F95C06" w:rsidP="00161FED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Commended Tori Jackson-Hines on her dedication to the school.  Social media is positive.  Nelmaris is leaving in June due to moving out of the country.</w:t>
      </w:r>
    </w:p>
    <w:p w14:paraId="08B9D7BD" w14:textId="77777777" w:rsidR="0039091F" w:rsidRDefault="0039091F" w:rsidP="00161FED">
      <w:pPr>
        <w:ind w:left="720"/>
        <w:rPr>
          <w:rFonts w:ascii="Calibri" w:hAnsi="Calibri"/>
          <w:szCs w:val="24"/>
        </w:rPr>
      </w:pPr>
    </w:p>
    <w:p w14:paraId="40C622DD" w14:textId="77777777" w:rsidR="007649A7" w:rsidRDefault="000D10E8" w:rsidP="005B5CD0">
      <w:pPr>
        <w:pStyle w:val="ListParagraph"/>
        <w:numPr>
          <w:ilvl w:val="0"/>
          <w:numId w:val="5"/>
        </w:num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Adjournment</w:t>
      </w:r>
    </w:p>
    <w:p w14:paraId="4EE0600E" w14:textId="15939179" w:rsidR="007649A7" w:rsidRDefault="000D10E8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MOTION</w:t>
      </w:r>
      <w:r>
        <w:rPr>
          <w:rFonts w:ascii="Calibri" w:hAnsi="Calibri"/>
          <w:szCs w:val="24"/>
        </w:rPr>
        <w:t xml:space="preserve">: Motion made by </w:t>
      </w:r>
      <w:r w:rsidR="0067728F">
        <w:rPr>
          <w:rFonts w:ascii="Calibri" w:hAnsi="Calibri"/>
          <w:szCs w:val="24"/>
        </w:rPr>
        <w:t>Natasha Fenili</w:t>
      </w:r>
      <w:r>
        <w:rPr>
          <w:rFonts w:ascii="Calibri" w:hAnsi="Calibri"/>
          <w:szCs w:val="24"/>
        </w:rPr>
        <w:t xml:space="preserve"> and seconded by </w:t>
      </w:r>
      <w:r w:rsidR="0067728F">
        <w:rPr>
          <w:rFonts w:ascii="Calibri" w:hAnsi="Calibri"/>
          <w:szCs w:val="24"/>
        </w:rPr>
        <w:t xml:space="preserve">Gayla </w:t>
      </w:r>
      <w:proofErr w:type="spellStart"/>
      <w:r w:rsidR="0067728F">
        <w:rPr>
          <w:rFonts w:ascii="Calibri" w:hAnsi="Calibri"/>
          <w:szCs w:val="24"/>
        </w:rPr>
        <w:t>Mair</w:t>
      </w:r>
      <w:proofErr w:type="spellEnd"/>
      <w:r w:rsidR="00681F6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to adjourn the Resurgence Hall Board Meeting.  Motion was approved unanimou</w:t>
      </w:r>
      <w:r w:rsidR="00161FED">
        <w:rPr>
          <w:rFonts w:ascii="Calibri" w:hAnsi="Calibri"/>
          <w:szCs w:val="24"/>
        </w:rPr>
        <w:t xml:space="preserve">sly.  Meeting adjourned at </w:t>
      </w:r>
      <w:r w:rsidR="0067728F">
        <w:rPr>
          <w:rFonts w:ascii="Calibri" w:hAnsi="Calibri"/>
          <w:szCs w:val="24"/>
        </w:rPr>
        <w:t>9:11</w:t>
      </w:r>
      <w:r>
        <w:rPr>
          <w:rFonts w:ascii="Calibri" w:hAnsi="Calibri"/>
          <w:szCs w:val="24"/>
        </w:rPr>
        <w:t xml:space="preserve"> p.m.  Next meeting </w:t>
      </w:r>
      <w:r w:rsidR="0067728F">
        <w:rPr>
          <w:rFonts w:ascii="Calibri" w:hAnsi="Calibri"/>
          <w:szCs w:val="24"/>
        </w:rPr>
        <w:t>April 26</w:t>
      </w:r>
      <w:r w:rsidR="001A1B1C">
        <w:rPr>
          <w:rFonts w:ascii="Calibri" w:hAnsi="Calibri"/>
          <w:szCs w:val="24"/>
        </w:rPr>
        <w:t>, 2018</w:t>
      </w:r>
      <w:r>
        <w:rPr>
          <w:rFonts w:ascii="Calibri" w:hAnsi="Calibri"/>
          <w:szCs w:val="24"/>
        </w:rPr>
        <w:t xml:space="preserve"> 8:00 p.m.</w:t>
      </w:r>
    </w:p>
    <w:p w14:paraId="10D1D1E1" w14:textId="77777777" w:rsidR="007649A7" w:rsidRDefault="007649A7">
      <w:pPr>
        <w:rPr>
          <w:rFonts w:ascii="Calibri" w:hAnsi="Calibri"/>
          <w:szCs w:val="24"/>
        </w:rPr>
      </w:pPr>
    </w:p>
    <w:sectPr w:rsidR="00764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1FE7D" w14:textId="77777777" w:rsidR="0050022E" w:rsidRDefault="0050022E">
      <w:r>
        <w:separator/>
      </w:r>
    </w:p>
  </w:endnote>
  <w:endnote w:type="continuationSeparator" w:id="0">
    <w:p w14:paraId="19ED1A11" w14:textId="77777777" w:rsidR="0050022E" w:rsidRDefault="0050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4D3F" w14:textId="77777777" w:rsidR="00403ACA" w:rsidRDefault="00403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7C3C" w14:textId="77777777" w:rsidR="00403ACA" w:rsidRDefault="00403ACA">
    <w:pPr>
      <w:pStyle w:val="Footer"/>
    </w:pPr>
    <w:r>
      <w:t>Resurgence Hall Board Meeting</w:t>
    </w:r>
  </w:p>
  <w:p w14:paraId="490AC3DE" w14:textId="77777777" w:rsidR="00403ACA" w:rsidRDefault="00403ACA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81F6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81F6E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0752" w14:textId="77777777" w:rsidR="00403ACA" w:rsidRDefault="0040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1C64" w14:textId="77777777" w:rsidR="0050022E" w:rsidRDefault="0050022E">
      <w:r>
        <w:separator/>
      </w:r>
    </w:p>
  </w:footnote>
  <w:footnote w:type="continuationSeparator" w:id="0">
    <w:p w14:paraId="1F82A667" w14:textId="77777777" w:rsidR="0050022E" w:rsidRDefault="0050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1F7" w14:textId="77777777" w:rsidR="00403ACA" w:rsidRDefault="00403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03D3" w14:textId="77777777" w:rsidR="00403ACA" w:rsidRDefault="00403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3D37" w14:textId="77777777" w:rsidR="00403ACA" w:rsidRDefault="00403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C66"/>
    <w:multiLevelType w:val="hybridMultilevel"/>
    <w:tmpl w:val="6342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657F"/>
    <w:multiLevelType w:val="hybridMultilevel"/>
    <w:tmpl w:val="B1B2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78A2"/>
    <w:multiLevelType w:val="hybridMultilevel"/>
    <w:tmpl w:val="5CCE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50A2"/>
    <w:multiLevelType w:val="multilevel"/>
    <w:tmpl w:val="B1B26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C36"/>
    <w:multiLevelType w:val="hybridMultilevel"/>
    <w:tmpl w:val="AEA6C38A"/>
    <w:lvl w:ilvl="0" w:tplc="34B46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A7"/>
    <w:rsid w:val="00004309"/>
    <w:rsid w:val="000D10E8"/>
    <w:rsid w:val="000E1B0D"/>
    <w:rsid w:val="00157A4C"/>
    <w:rsid w:val="00161FED"/>
    <w:rsid w:val="001A1B1C"/>
    <w:rsid w:val="00214C3F"/>
    <w:rsid w:val="002A21AF"/>
    <w:rsid w:val="002F06D7"/>
    <w:rsid w:val="0039091F"/>
    <w:rsid w:val="003C3404"/>
    <w:rsid w:val="004013D3"/>
    <w:rsid w:val="00403ACA"/>
    <w:rsid w:val="004358A0"/>
    <w:rsid w:val="0046043E"/>
    <w:rsid w:val="0048690D"/>
    <w:rsid w:val="004B789F"/>
    <w:rsid w:val="0050022E"/>
    <w:rsid w:val="0058100B"/>
    <w:rsid w:val="005B0335"/>
    <w:rsid w:val="005B5CD0"/>
    <w:rsid w:val="00632673"/>
    <w:rsid w:val="0067728F"/>
    <w:rsid w:val="00681F6E"/>
    <w:rsid w:val="006B694E"/>
    <w:rsid w:val="007649A7"/>
    <w:rsid w:val="007806EA"/>
    <w:rsid w:val="007A7E3C"/>
    <w:rsid w:val="007B7EBA"/>
    <w:rsid w:val="008515E6"/>
    <w:rsid w:val="008C5F08"/>
    <w:rsid w:val="008D0581"/>
    <w:rsid w:val="008F5A04"/>
    <w:rsid w:val="00904BF2"/>
    <w:rsid w:val="0095547D"/>
    <w:rsid w:val="009D27C7"/>
    <w:rsid w:val="009F3ACE"/>
    <w:rsid w:val="00A03A55"/>
    <w:rsid w:val="00A91841"/>
    <w:rsid w:val="00B051BF"/>
    <w:rsid w:val="00B07767"/>
    <w:rsid w:val="00B2024A"/>
    <w:rsid w:val="00CD4DD9"/>
    <w:rsid w:val="00DA1BC7"/>
    <w:rsid w:val="00E54DCB"/>
    <w:rsid w:val="00EA7E97"/>
    <w:rsid w:val="00EB76A2"/>
    <w:rsid w:val="00ED0FD3"/>
    <w:rsid w:val="00F07C34"/>
    <w:rsid w:val="00F95C06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3DBA9"/>
  <w15:docId w15:val="{68DDB7ED-AABA-634B-8F91-F7F4C49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Fenili</cp:lastModifiedBy>
  <cp:revision>3</cp:revision>
  <dcterms:created xsi:type="dcterms:W3CDTF">2018-03-23T01:12:00Z</dcterms:created>
  <dcterms:modified xsi:type="dcterms:W3CDTF">2018-04-26T02:54:00Z</dcterms:modified>
</cp:coreProperties>
</file>